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52" w:rsidRDefault="00B80452">
      <w:pPr>
        <w:pStyle w:val="ConsPlusTitle"/>
        <w:jc w:val="center"/>
        <w:outlineLvl w:val="0"/>
      </w:pPr>
      <w:r>
        <w:t>ПРАВИТЕЛЬСТВО КИРОВСКОЙ ОБЛАСТИ</w:t>
      </w:r>
    </w:p>
    <w:p w:rsidR="00B80452" w:rsidRDefault="00B80452">
      <w:pPr>
        <w:pStyle w:val="ConsPlusTitle"/>
        <w:jc w:val="both"/>
      </w:pPr>
    </w:p>
    <w:p w:rsidR="00B80452" w:rsidRDefault="00B80452">
      <w:pPr>
        <w:pStyle w:val="ConsPlusTitle"/>
        <w:jc w:val="center"/>
      </w:pPr>
      <w:r>
        <w:t>ПОСТАНОВЛЕНИЕ</w:t>
      </w:r>
    </w:p>
    <w:p w:rsidR="00B80452" w:rsidRDefault="00B80452">
      <w:pPr>
        <w:pStyle w:val="ConsPlusTitle"/>
        <w:jc w:val="center"/>
      </w:pPr>
      <w:r>
        <w:t>от 18 ноября 2021 г. N 621-П</w:t>
      </w:r>
    </w:p>
    <w:p w:rsidR="00B80452" w:rsidRDefault="00B80452">
      <w:pPr>
        <w:pStyle w:val="ConsPlusTitle"/>
        <w:jc w:val="both"/>
      </w:pPr>
    </w:p>
    <w:p w:rsidR="00B80452" w:rsidRDefault="00B80452">
      <w:pPr>
        <w:pStyle w:val="ConsPlusTitle"/>
        <w:jc w:val="center"/>
      </w:pPr>
      <w:r>
        <w:t>ОБ УТВЕРЖДЕНИИ ПОЛОЖЕНИЯ ОБ ОСУЩЕСТВЛЕНИИ РЕГИОНАЛЬНОГО</w:t>
      </w:r>
    </w:p>
    <w:p w:rsidR="00B80452" w:rsidRDefault="00B80452">
      <w:pPr>
        <w:pStyle w:val="ConsPlusTitle"/>
        <w:jc w:val="center"/>
      </w:pPr>
      <w:r>
        <w:t>ГОСУДАРСТВЕННОГО СТРОИТЕЛЬНОГО НАДЗОРА НА ТЕРРИТОРИИ</w:t>
      </w:r>
    </w:p>
    <w:p w:rsidR="00B80452" w:rsidRDefault="00B80452">
      <w:pPr>
        <w:pStyle w:val="ConsPlusTitle"/>
        <w:jc w:val="center"/>
      </w:pPr>
      <w:r>
        <w:t>КИРОВСКОЙ ОБЛАСТИ</w:t>
      </w:r>
    </w:p>
    <w:p w:rsidR="00B80452" w:rsidRDefault="00B80452">
      <w:pPr>
        <w:pStyle w:val="ConsPlusNormal"/>
        <w:spacing w:after="1"/>
      </w:pPr>
    </w:p>
    <w:p w:rsidR="00B80452" w:rsidRDefault="00B80452">
      <w:pPr>
        <w:pStyle w:val="ConsPlusNormal"/>
        <w:jc w:val="both"/>
      </w:pPr>
    </w:p>
    <w:p w:rsidR="00B80452" w:rsidRDefault="00B80452">
      <w:pPr>
        <w:pStyle w:val="ConsPlusNormal"/>
        <w:ind w:firstLine="540"/>
        <w:jc w:val="both"/>
      </w:pPr>
      <w:r>
        <w:t xml:space="preserve">В соответствии с </w:t>
      </w:r>
      <w:hyperlink r:id="rId5">
        <w:r>
          <w:rPr>
            <w:color w:val="0000FF"/>
          </w:rPr>
          <w:t>пунктом 2 части 7 статьи 54</w:t>
        </w:r>
      </w:hyperlink>
      <w:r>
        <w:t xml:space="preserve"> Градостроительного кодекса Российской Федерации, </w:t>
      </w:r>
      <w:hyperlink r:id="rId6">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B80452" w:rsidRDefault="00B80452">
      <w:pPr>
        <w:pStyle w:val="ConsPlusNormal"/>
        <w:spacing w:before="220"/>
        <w:ind w:firstLine="540"/>
        <w:jc w:val="both"/>
      </w:pPr>
      <w:r>
        <w:t xml:space="preserve">1. Утвердить </w:t>
      </w:r>
      <w:hyperlink w:anchor="P32">
        <w:r>
          <w:rPr>
            <w:color w:val="0000FF"/>
          </w:rPr>
          <w:t>Положение</w:t>
        </w:r>
      </w:hyperlink>
      <w:r>
        <w:t xml:space="preserve"> об осуществлении регионального государственного строительного надзора на территории Кировской области согласно приложению.</w:t>
      </w:r>
    </w:p>
    <w:p w:rsidR="00B80452" w:rsidRDefault="00B80452">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Правительства Кировской области от 25.10.2019 N 549-П "Об утверждении Административного регламента осуществления регионального государственного строительного надзора при строительстве, реконструкции объектов капитального строительства".</w:t>
      </w:r>
    </w:p>
    <w:p w:rsidR="00B80452" w:rsidRDefault="00B80452">
      <w:pPr>
        <w:pStyle w:val="ConsPlusNormal"/>
        <w:spacing w:before="220"/>
        <w:ind w:firstLine="540"/>
        <w:jc w:val="both"/>
      </w:pPr>
      <w:r>
        <w:t>3. Настоящее постановление вступает в силу с 01.01.2022.</w:t>
      </w:r>
    </w:p>
    <w:p w:rsidR="00B80452" w:rsidRDefault="00B80452">
      <w:pPr>
        <w:pStyle w:val="ConsPlusNormal"/>
        <w:jc w:val="both"/>
      </w:pPr>
    </w:p>
    <w:p w:rsidR="00B80452" w:rsidRDefault="00B80452">
      <w:pPr>
        <w:pStyle w:val="ConsPlusNormal"/>
        <w:jc w:val="right"/>
      </w:pPr>
      <w:r>
        <w:t>Председатель Правительства</w:t>
      </w:r>
    </w:p>
    <w:p w:rsidR="00B80452" w:rsidRDefault="00B80452">
      <w:pPr>
        <w:pStyle w:val="ConsPlusNormal"/>
        <w:jc w:val="right"/>
      </w:pPr>
      <w:r>
        <w:t>Кировской области</w:t>
      </w:r>
    </w:p>
    <w:p w:rsidR="00B80452" w:rsidRDefault="00B80452">
      <w:pPr>
        <w:pStyle w:val="ConsPlusNormal"/>
        <w:jc w:val="right"/>
      </w:pPr>
      <w:r>
        <w:t>А.А.ЧУРИН</w:t>
      </w:r>
    </w:p>
    <w:p w:rsidR="00B80452" w:rsidRDefault="00B80452">
      <w:pPr>
        <w:pStyle w:val="ConsPlusNormal"/>
        <w:jc w:val="both"/>
      </w:pPr>
    </w:p>
    <w:p w:rsidR="00B80452" w:rsidRDefault="00B80452">
      <w:pPr>
        <w:pStyle w:val="ConsPlusNormal"/>
        <w:jc w:val="both"/>
      </w:pPr>
    </w:p>
    <w:p w:rsidR="00B80452" w:rsidRDefault="00B80452">
      <w:pPr>
        <w:pStyle w:val="ConsPlusNormal"/>
        <w:jc w:val="both"/>
      </w:pPr>
    </w:p>
    <w:p w:rsidR="00B80452" w:rsidRDefault="00B80452">
      <w:pPr>
        <w:pStyle w:val="ConsPlusNormal"/>
        <w:jc w:val="both"/>
      </w:pPr>
    </w:p>
    <w:p w:rsidR="00B80452" w:rsidRDefault="00B80452">
      <w:pPr>
        <w:pStyle w:val="ConsPlusNormal"/>
        <w:jc w:val="both"/>
      </w:pPr>
    </w:p>
    <w:p w:rsidR="00B80452" w:rsidRDefault="00B80452">
      <w:pPr>
        <w:pStyle w:val="ConsPlusNormal"/>
        <w:jc w:val="right"/>
        <w:outlineLvl w:val="0"/>
      </w:pPr>
      <w:r>
        <w:t>Приложение</w:t>
      </w:r>
    </w:p>
    <w:p w:rsidR="00B80452" w:rsidRDefault="00B80452">
      <w:pPr>
        <w:pStyle w:val="ConsPlusNormal"/>
        <w:jc w:val="both"/>
      </w:pPr>
    </w:p>
    <w:p w:rsidR="00B80452" w:rsidRDefault="00B80452">
      <w:pPr>
        <w:pStyle w:val="ConsPlusNormal"/>
        <w:jc w:val="right"/>
      </w:pPr>
      <w:r>
        <w:t>Утверждено</w:t>
      </w:r>
    </w:p>
    <w:p w:rsidR="00B80452" w:rsidRDefault="00B80452">
      <w:pPr>
        <w:pStyle w:val="ConsPlusNormal"/>
        <w:jc w:val="right"/>
      </w:pPr>
      <w:r>
        <w:t>постановлением</w:t>
      </w:r>
    </w:p>
    <w:p w:rsidR="00B80452" w:rsidRDefault="00B80452">
      <w:pPr>
        <w:pStyle w:val="ConsPlusNormal"/>
        <w:jc w:val="right"/>
      </w:pPr>
      <w:r>
        <w:t>Правительства Кировской области</w:t>
      </w:r>
    </w:p>
    <w:p w:rsidR="00B80452" w:rsidRDefault="00B80452">
      <w:pPr>
        <w:pStyle w:val="ConsPlusNormal"/>
        <w:jc w:val="right"/>
      </w:pPr>
      <w:r>
        <w:t>от 18 ноября 2021 г. N 621-П</w:t>
      </w:r>
    </w:p>
    <w:p w:rsidR="00B80452" w:rsidRDefault="00B80452">
      <w:pPr>
        <w:pStyle w:val="ConsPlusNormal"/>
        <w:jc w:val="both"/>
      </w:pPr>
    </w:p>
    <w:p w:rsidR="00B80452" w:rsidRDefault="00B80452">
      <w:pPr>
        <w:pStyle w:val="ConsPlusTitle"/>
        <w:jc w:val="center"/>
      </w:pPr>
      <w:bookmarkStart w:id="0" w:name="P32"/>
      <w:bookmarkEnd w:id="0"/>
      <w:r>
        <w:t>ПОЛОЖЕНИЕ</w:t>
      </w:r>
    </w:p>
    <w:p w:rsidR="00B80452" w:rsidRDefault="00B80452">
      <w:pPr>
        <w:pStyle w:val="ConsPlusTitle"/>
        <w:jc w:val="center"/>
      </w:pPr>
      <w:r>
        <w:t xml:space="preserve">ОБ ОСУЩЕСТВЛЕНИИ </w:t>
      </w:r>
      <w:proofErr w:type="gramStart"/>
      <w:r>
        <w:t>РЕГИОНАЛЬНОГО</w:t>
      </w:r>
      <w:proofErr w:type="gramEnd"/>
      <w:r>
        <w:t xml:space="preserve"> ГОСУДАРСТВЕННОГО</w:t>
      </w:r>
    </w:p>
    <w:p w:rsidR="00B80452" w:rsidRDefault="00B80452">
      <w:pPr>
        <w:pStyle w:val="ConsPlusTitle"/>
        <w:jc w:val="center"/>
      </w:pPr>
      <w:r>
        <w:t>СТРОИТЕЛЬНОГО НАДЗОРА НА ТЕРРИТОРИИ КИРОВСКОЙ ОБЛАСТИ</w:t>
      </w:r>
    </w:p>
    <w:p w:rsidR="00B80452" w:rsidRDefault="00B80452">
      <w:pPr>
        <w:pStyle w:val="ConsPlusNormal"/>
        <w:spacing w:after="1"/>
      </w:pPr>
    </w:p>
    <w:p w:rsidR="00B80452" w:rsidRDefault="00B80452">
      <w:pPr>
        <w:pStyle w:val="ConsPlusNormal"/>
        <w:jc w:val="both"/>
      </w:pPr>
    </w:p>
    <w:p w:rsidR="00B80452" w:rsidRDefault="00B80452">
      <w:pPr>
        <w:pStyle w:val="ConsPlusTitle"/>
        <w:ind w:firstLine="540"/>
        <w:jc w:val="both"/>
        <w:outlineLvl w:val="1"/>
      </w:pPr>
      <w:r>
        <w:t>1. Общие положения.</w:t>
      </w:r>
    </w:p>
    <w:p w:rsidR="00B80452" w:rsidRDefault="00B80452">
      <w:pPr>
        <w:pStyle w:val="ConsPlusNormal"/>
        <w:spacing w:before="220"/>
        <w:ind w:firstLine="540"/>
        <w:jc w:val="both"/>
      </w:pPr>
      <w:r>
        <w:t xml:space="preserve">1.1. </w:t>
      </w:r>
      <w:proofErr w:type="gramStart"/>
      <w:r>
        <w:t>Положение об осуществлении регионального государственного строительного надзора на территории Кировской области (далее - Положение) устанавливает порядок осуществления государственной инспекцией строительного надзора Кировской области (далее - инспекция) регионального государственного строительного надзора на территории Кировской области (далее - государственный строительный надзор),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w:t>
      </w:r>
      <w:proofErr w:type="gramEnd"/>
    </w:p>
    <w:p w:rsidR="00B80452" w:rsidRDefault="00B80452">
      <w:pPr>
        <w:pStyle w:val="ConsPlusNormal"/>
        <w:spacing w:before="220"/>
        <w:ind w:firstLine="540"/>
        <w:jc w:val="both"/>
      </w:pPr>
      <w:r>
        <w:lastRenderedPageBreak/>
        <w:t>1.2. Объектами государственного строительного надзора являются:</w:t>
      </w:r>
    </w:p>
    <w:p w:rsidR="00B80452" w:rsidRDefault="00B80452">
      <w:pPr>
        <w:pStyle w:val="ConsPlusNormal"/>
        <w:spacing w:before="220"/>
        <w:ind w:firstLine="540"/>
        <w:jc w:val="both"/>
      </w:pPr>
      <w:r>
        <w:t xml:space="preserve">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контролируемое лицо), по строительству, реконструкции объектов капитального строительства, указанных в </w:t>
      </w:r>
      <w:hyperlink r:id="rId8">
        <w:r>
          <w:rPr>
            <w:color w:val="0000FF"/>
          </w:rPr>
          <w:t>части 11 статьи 54</w:t>
        </w:r>
      </w:hyperlink>
      <w:r>
        <w:t xml:space="preserve"> Градостроительного кодекса Российской Федерации, в случаях, установленных </w:t>
      </w:r>
      <w:hyperlink r:id="rId9">
        <w:r>
          <w:rPr>
            <w:color w:val="0000FF"/>
          </w:rPr>
          <w:t>частями 1</w:t>
        </w:r>
      </w:hyperlink>
      <w:r>
        <w:t xml:space="preserve"> и </w:t>
      </w:r>
      <w:hyperlink r:id="rId10">
        <w:r>
          <w:rPr>
            <w:color w:val="0000FF"/>
          </w:rPr>
          <w:t>2 статьи 54</w:t>
        </w:r>
      </w:hyperlink>
      <w:r>
        <w:t xml:space="preserve"> Градостроительного кодекса Российской Федерации;</w:t>
      </w:r>
    </w:p>
    <w:p w:rsidR="00B80452" w:rsidRDefault="00B80452">
      <w:pPr>
        <w:pStyle w:val="ConsPlusNormal"/>
        <w:spacing w:before="220"/>
        <w:ind w:firstLine="540"/>
        <w:jc w:val="both"/>
      </w:pPr>
      <w:r>
        <w:t xml:space="preserve">объекты капитального строительства, которыми граждане и организации владеют и (или) пользуются и которые указаны в </w:t>
      </w:r>
      <w:hyperlink r:id="rId11">
        <w:r>
          <w:rPr>
            <w:color w:val="0000FF"/>
          </w:rPr>
          <w:t>части 11 статьи 54</w:t>
        </w:r>
      </w:hyperlink>
      <w:r>
        <w:t xml:space="preserve"> Градостроительного кодекса Российской Федерации, в случаях, установленных </w:t>
      </w:r>
      <w:hyperlink r:id="rId12">
        <w:r>
          <w:rPr>
            <w:color w:val="0000FF"/>
          </w:rPr>
          <w:t>частями 1</w:t>
        </w:r>
      </w:hyperlink>
      <w:r>
        <w:t xml:space="preserve"> и </w:t>
      </w:r>
      <w:hyperlink r:id="rId13">
        <w:r>
          <w:rPr>
            <w:color w:val="0000FF"/>
          </w:rPr>
          <w:t>2 статьи 54</w:t>
        </w:r>
      </w:hyperlink>
      <w:r>
        <w:t xml:space="preserve"> Градостроительного кодекса Российской Федерации.</w:t>
      </w:r>
    </w:p>
    <w:p w:rsidR="00B80452" w:rsidRDefault="00B80452">
      <w:pPr>
        <w:pStyle w:val="ConsPlusNormal"/>
        <w:jc w:val="both"/>
      </w:pPr>
      <w:r>
        <w:t xml:space="preserve">(п. 1.2 в ред. </w:t>
      </w:r>
      <w:hyperlink r:id="rId14">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1.3. Инспекция ведет реестр объектов капитального строительства, в отношении строительства, реконструкции которых осуществляется государственный строительный надзор (далее - реестр).</w:t>
      </w:r>
    </w:p>
    <w:p w:rsidR="00B80452" w:rsidRDefault="00B80452">
      <w:pPr>
        <w:pStyle w:val="ConsPlusNormal"/>
        <w:jc w:val="both"/>
      </w:pPr>
      <w:r>
        <w:t xml:space="preserve">(п. 1.3 в ред. </w:t>
      </w:r>
      <w:hyperlink r:id="rId15">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1.3-1. Приказом (распоряжением) начальника (заместителя начальника) инспекции назначаются инспекторы, ответственные за ведение реестра.</w:t>
      </w:r>
    </w:p>
    <w:p w:rsidR="00B80452" w:rsidRDefault="00B80452">
      <w:pPr>
        <w:pStyle w:val="ConsPlusNormal"/>
        <w:jc w:val="both"/>
      </w:pPr>
      <w:r>
        <w:t xml:space="preserve">(п. 1.3-1 </w:t>
      </w:r>
      <w:proofErr w:type="gramStart"/>
      <w:r>
        <w:t>введен</w:t>
      </w:r>
      <w:proofErr w:type="gramEnd"/>
      <w:r>
        <w:t xml:space="preserve"> </w:t>
      </w:r>
      <w:hyperlink r:id="rId16">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bookmarkStart w:id="1" w:name="P48"/>
      <w:bookmarkEnd w:id="1"/>
      <w:r>
        <w:t>1.3-2. Ведение реестра осуществляется посредством размещения на официальном сайте инспекции в информационно-телекоммуникационной сети "Интернет" (далее - сайт инспекции) следующей информации о строящихся, реконструируемых объектах капитального строительства:</w:t>
      </w:r>
    </w:p>
    <w:p w:rsidR="00B80452" w:rsidRDefault="00B80452">
      <w:pPr>
        <w:pStyle w:val="ConsPlusNormal"/>
        <w:spacing w:before="220"/>
        <w:ind w:firstLine="540"/>
        <w:jc w:val="both"/>
      </w:pPr>
      <w:r>
        <w:t>наименование, адрес и этап строительства, реконструкции строящегося, реконструируемого объекта капитального строительства;</w:t>
      </w:r>
    </w:p>
    <w:p w:rsidR="00B80452" w:rsidRDefault="00B80452">
      <w:pPr>
        <w:pStyle w:val="ConsPlusNormal"/>
        <w:spacing w:before="220"/>
        <w:ind w:firstLine="540"/>
        <w:jc w:val="both"/>
      </w:pPr>
      <w:r>
        <w:t>реквизиты (дата и номер) разрешения на строительство;</w:t>
      </w:r>
    </w:p>
    <w:p w:rsidR="00B80452" w:rsidRDefault="00B80452">
      <w:pPr>
        <w:pStyle w:val="ConsPlusNormal"/>
        <w:spacing w:before="220"/>
        <w:ind w:firstLine="540"/>
        <w:jc w:val="both"/>
      </w:pPr>
      <w:r>
        <w:t xml:space="preserve">полное наименование юридического лица либо фамилия, имя и отчество (при наличии) физического лица, в том числе индивидуального предпринимателя, </w:t>
      </w:r>
      <w:proofErr w:type="gramStart"/>
      <w:r>
        <w:t>являющихся</w:t>
      </w:r>
      <w:proofErr w:type="gramEnd"/>
      <w:r>
        <w:t xml:space="preserve"> застройщиками;</w:t>
      </w:r>
    </w:p>
    <w:p w:rsidR="00B80452" w:rsidRDefault="00B80452">
      <w:pPr>
        <w:pStyle w:val="ConsPlusNormal"/>
        <w:spacing w:before="220"/>
        <w:ind w:firstLine="540"/>
        <w:jc w:val="both"/>
      </w:pPr>
      <w:r>
        <w:t>полное наименование юридического лица - технического заказчика (при наличии);</w:t>
      </w:r>
    </w:p>
    <w:p w:rsidR="00B80452" w:rsidRDefault="00B80452">
      <w:pPr>
        <w:pStyle w:val="ConsPlusNormal"/>
        <w:spacing w:before="220"/>
        <w:ind w:firstLine="540"/>
        <w:jc w:val="both"/>
      </w:pPr>
      <w:r>
        <w:t xml:space="preserve">полное наименование юридического лица либо фамилия, имя и отчество (при наличии) индивидуального предпринимателя, </w:t>
      </w:r>
      <w:proofErr w:type="gramStart"/>
      <w:r>
        <w:t>осуществляющих</w:t>
      </w:r>
      <w:proofErr w:type="gramEnd"/>
      <w:r>
        <w:t xml:space="preserve"> строительный контроль на основании договора с застройщиком (техническим заказчиком) (при наличии).</w:t>
      </w:r>
    </w:p>
    <w:p w:rsidR="00B80452" w:rsidRDefault="00B80452">
      <w:pPr>
        <w:pStyle w:val="ConsPlusNormal"/>
        <w:jc w:val="both"/>
      </w:pPr>
      <w:r>
        <w:t xml:space="preserve">(п. 1.3-2 </w:t>
      </w:r>
      <w:proofErr w:type="gramStart"/>
      <w:r>
        <w:t>введен</w:t>
      </w:r>
      <w:proofErr w:type="gramEnd"/>
      <w:r>
        <w:t xml:space="preserve"> </w:t>
      </w:r>
      <w:hyperlink r:id="rId17">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1.3-3. Объект капитального строительства, при строительстве, реконструкции которого осуществляется государственный строительный надзор, включается в реестр на основании приказа (распоряжения) начальника (заместителя начальника) инспекции в течение 5 рабочих дней со дня поступления в инспекцию извещения о начале работ.</w:t>
      </w:r>
    </w:p>
    <w:p w:rsidR="00B80452" w:rsidRDefault="00B80452">
      <w:pPr>
        <w:pStyle w:val="ConsPlusNormal"/>
        <w:jc w:val="both"/>
      </w:pPr>
      <w:r>
        <w:t xml:space="preserve">(п. 1.3-3 </w:t>
      </w:r>
      <w:proofErr w:type="gramStart"/>
      <w:r>
        <w:t>введен</w:t>
      </w:r>
      <w:proofErr w:type="gramEnd"/>
      <w:r>
        <w:t xml:space="preserve"> </w:t>
      </w:r>
      <w:hyperlink r:id="rId18">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bookmarkStart w:id="2" w:name="P57"/>
      <w:bookmarkEnd w:id="2"/>
      <w:r>
        <w:t>1.3-4. Объект капитального строительства не включается в реестр, если при приеме извещения о начале работ будет установлено следующее:</w:t>
      </w:r>
    </w:p>
    <w:p w:rsidR="00B80452" w:rsidRDefault="00B80452">
      <w:pPr>
        <w:pStyle w:val="ConsPlusNormal"/>
        <w:spacing w:before="220"/>
        <w:ind w:firstLine="540"/>
        <w:jc w:val="both"/>
      </w:pPr>
      <w:r>
        <w:t>при строительстве, реконструкции объекта капитального строительства не осуществляется государственный строительный надзор;</w:t>
      </w:r>
    </w:p>
    <w:p w:rsidR="00B80452" w:rsidRDefault="00B80452">
      <w:pPr>
        <w:pStyle w:val="ConsPlusNormal"/>
        <w:spacing w:before="220"/>
        <w:ind w:firstLine="540"/>
        <w:jc w:val="both"/>
      </w:pPr>
      <w:r>
        <w:t xml:space="preserve">извещение о начале работ и приложенные к нему документы оформлены с нарушением порядка, установленного </w:t>
      </w:r>
      <w:hyperlink r:id="rId19">
        <w:r>
          <w:rPr>
            <w:color w:val="0000FF"/>
          </w:rPr>
          <w:t>частью 5 статьи 52</w:t>
        </w:r>
      </w:hyperlink>
      <w:r>
        <w:t xml:space="preserve"> Градостроительного кодекса Российской Федерации;</w:t>
      </w:r>
    </w:p>
    <w:p w:rsidR="00B80452" w:rsidRDefault="00B80452">
      <w:pPr>
        <w:pStyle w:val="ConsPlusNormal"/>
        <w:spacing w:before="220"/>
        <w:ind w:firstLine="540"/>
        <w:jc w:val="both"/>
      </w:pPr>
      <w:r>
        <w:lastRenderedPageBreak/>
        <w:t>извещение о начале работ подано ненадлежащим лицом;</w:t>
      </w:r>
    </w:p>
    <w:p w:rsidR="00B80452" w:rsidRDefault="00B80452">
      <w:pPr>
        <w:pStyle w:val="ConsPlusNormal"/>
        <w:spacing w:before="220"/>
        <w:ind w:firstLine="540"/>
        <w:jc w:val="both"/>
      </w:pPr>
      <w:r>
        <w:t xml:space="preserve">извещение о начале работ подано без приложения документов, указанных в </w:t>
      </w:r>
      <w:hyperlink r:id="rId20">
        <w:r>
          <w:rPr>
            <w:color w:val="0000FF"/>
          </w:rPr>
          <w:t>пунктах 2</w:t>
        </w:r>
      </w:hyperlink>
      <w:r>
        <w:t xml:space="preserve"> - </w:t>
      </w:r>
      <w:hyperlink r:id="rId21">
        <w:r>
          <w:rPr>
            <w:color w:val="0000FF"/>
          </w:rPr>
          <w:t>4 части 5 статьи 52</w:t>
        </w:r>
      </w:hyperlink>
      <w:r>
        <w:t xml:space="preserve"> Градостроительного кодекса Российской Федерации.</w:t>
      </w:r>
    </w:p>
    <w:p w:rsidR="00B80452" w:rsidRDefault="00B80452">
      <w:pPr>
        <w:pStyle w:val="ConsPlusNormal"/>
        <w:jc w:val="both"/>
      </w:pPr>
      <w:r>
        <w:t xml:space="preserve">(п. 1.3-4 </w:t>
      </w:r>
      <w:proofErr w:type="gramStart"/>
      <w:r>
        <w:t>введен</w:t>
      </w:r>
      <w:proofErr w:type="gramEnd"/>
      <w:r>
        <w:t xml:space="preserve"> </w:t>
      </w:r>
      <w:hyperlink r:id="rId22">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1.3-5. В случаях, указанных в </w:t>
      </w:r>
      <w:hyperlink w:anchor="P57">
        <w:r>
          <w:rPr>
            <w:color w:val="0000FF"/>
          </w:rPr>
          <w:t>пункте 1.3-4</w:t>
        </w:r>
      </w:hyperlink>
      <w:r>
        <w:t xml:space="preserve"> настоящего Положения, извещение о начале работ и прилагаемые к нему документы подлежат </w:t>
      </w:r>
      <w:proofErr w:type="gramStart"/>
      <w:r>
        <w:t>возврату</w:t>
      </w:r>
      <w:proofErr w:type="gramEnd"/>
      <w:r>
        <w:t xml:space="preserve"> подавшему их лицу.</w:t>
      </w:r>
    </w:p>
    <w:p w:rsidR="00B80452" w:rsidRDefault="00B80452">
      <w:pPr>
        <w:pStyle w:val="ConsPlusNormal"/>
        <w:jc w:val="both"/>
      </w:pPr>
      <w:r>
        <w:t xml:space="preserve">(п. 1.3-5 </w:t>
      </w:r>
      <w:proofErr w:type="gramStart"/>
      <w:r>
        <w:t>введен</w:t>
      </w:r>
      <w:proofErr w:type="gramEnd"/>
      <w:r>
        <w:t xml:space="preserve"> </w:t>
      </w:r>
      <w:hyperlink r:id="rId23">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1.3-6. Изменения в реестр вносятся в течение 5 рабочих дней со дня поступления в инспекцию сведений об изменении информации, указанной в </w:t>
      </w:r>
      <w:hyperlink w:anchor="P48">
        <w:r>
          <w:rPr>
            <w:color w:val="0000FF"/>
          </w:rPr>
          <w:t>пункте 1.3-2</w:t>
        </w:r>
      </w:hyperlink>
      <w:r>
        <w:t xml:space="preserve"> настоящего Положения.</w:t>
      </w:r>
    </w:p>
    <w:p w:rsidR="00B80452" w:rsidRDefault="00B80452">
      <w:pPr>
        <w:pStyle w:val="ConsPlusNormal"/>
        <w:jc w:val="both"/>
      </w:pPr>
      <w:r>
        <w:t xml:space="preserve">(п. 1.3-6 </w:t>
      </w:r>
      <w:proofErr w:type="gramStart"/>
      <w:r>
        <w:t>введен</w:t>
      </w:r>
      <w:proofErr w:type="gramEnd"/>
      <w:r>
        <w:t xml:space="preserve"> </w:t>
      </w:r>
      <w:hyperlink r:id="rId24">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1.3-7. 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государственный строительный надзор, такой объект капитального строительства исключается из реестра.</w:t>
      </w:r>
    </w:p>
    <w:p w:rsidR="00B80452" w:rsidRDefault="00B80452">
      <w:pPr>
        <w:pStyle w:val="ConsPlusNormal"/>
        <w:jc w:val="both"/>
      </w:pPr>
      <w:r>
        <w:t xml:space="preserve">(п. 1.3-7 </w:t>
      </w:r>
      <w:proofErr w:type="gramStart"/>
      <w:r>
        <w:t>введен</w:t>
      </w:r>
      <w:proofErr w:type="gramEnd"/>
      <w:r>
        <w:t xml:space="preserve"> </w:t>
      </w:r>
      <w:hyperlink r:id="rId25">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1.4. Предметом государственного строительного надзора в отношении объектов капитального строительства, указанных в </w:t>
      </w:r>
      <w:hyperlink r:id="rId26">
        <w:r>
          <w:rPr>
            <w:color w:val="0000FF"/>
          </w:rPr>
          <w:t>части 1 статьи 54</w:t>
        </w:r>
      </w:hyperlink>
      <w:r>
        <w:t xml:space="preserve"> Градостроительного кодекса Российской Федерации, является соблюдение требований, установленных </w:t>
      </w:r>
      <w:hyperlink r:id="rId27">
        <w:r>
          <w:rPr>
            <w:color w:val="0000FF"/>
          </w:rPr>
          <w:t>частью 3 статьи 54</w:t>
        </w:r>
      </w:hyperlink>
      <w:r>
        <w:t xml:space="preserve"> Градостроительного кодекса Российской Федерации.</w:t>
      </w:r>
    </w:p>
    <w:p w:rsidR="00B80452" w:rsidRDefault="00B80452">
      <w:pPr>
        <w:pStyle w:val="ConsPlusNormal"/>
        <w:spacing w:before="220"/>
        <w:ind w:firstLine="540"/>
        <w:jc w:val="both"/>
      </w:pPr>
      <w:r>
        <w:t xml:space="preserve">Предметом государственного строительного надзора в отношении объектов, указанных в </w:t>
      </w:r>
      <w:hyperlink r:id="rId28">
        <w:r>
          <w:rPr>
            <w:color w:val="0000FF"/>
          </w:rPr>
          <w:t>части 2 статьи 54</w:t>
        </w:r>
      </w:hyperlink>
      <w:r>
        <w:t xml:space="preserve"> Градостроительного кодекса Российской Федерации, является соблюдение требований, установленных </w:t>
      </w:r>
      <w:hyperlink r:id="rId29">
        <w:r>
          <w:rPr>
            <w:color w:val="0000FF"/>
          </w:rPr>
          <w:t>частью 4 статьи 54</w:t>
        </w:r>
      </w:hyperlink>
      <w:r>
        <w:t xml:space="preserve"> Градостроительного кодекса Российской Федерации.</w:t>
      </w:r>
    </w:p>
    <w:p w:rsidR="00B80452" w:rsidRDefault="00B80452">
      <w:pPr>
        <w:pStyle w:val="ConsPlusNormal"/>
        <w:jc w:val="both"/>
      </w:pPr>
      <w:r>
        <w:t xml:space="preserve">(п. 1.4 в ред. </w:t>
      </w:r>
      <w:hyperlink r:id="rId30">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1.5. Проверки проводятся должностным лицом (должностными лицами) инспекции, уполномоченным (уполномоченными) на основании соответствующего решения начальника (заместителя начальника) инспекции от ее имени осуществлять государственный строительный надзор (далее - должностное лицо инспекции).</w:t>
      </w:r>
    </w:p>
    <w:p w:rsidR="00B80452" w:rsidRDefault="00B80452">
      <w:pPr>
        <w:pStyle w:val="ConsPlusNormal"/>
        <w:spacing w:before="220"/>
        <w:ind w:firstLine="540"/>
        <w:jc w:val="both"/>
      </w:pPr>
      <w:r>
        <w:t>1.6. Государственный строительный надзор осуществляется без проведения плановых контрольных (надзорных) мероприятий.</w:t>
      </w:r>
    </w:p>
    <w:p w:rsidR="00B80452" w:rsidRDefault="00B80452">
      <w:pPr>
        <w:pStyle w:val="ConsPlusNormal"/>
        <w:spacing w:before="220"/>
        <w:ind w:firstLine="540"/>
        <w:jc w:val="both"/>
      </w:pPr>
      <w:r>
        <w:t>1.7. Проверочные листы в рамках государственного строительного надзора не применяются.</w:t>
      </w:r>
    </w:p>
    <w:p w:rsidR="00B80452" w:rsidRDefault="00B80452">
      <w:pPr>
        <w:pStyle w:val="ConsPlusNormal"/>
        <w:spacing w:before="220"/>
        <w:ind w:firstLine="540"/>
        <w:jc w:val="both"/>
      </w:pPr>
      <w:r>
        <w:t>1.8. При осуществлении государственного строительного надзора используется система оценки и управления рисками причинения вреда (ущерба) охраняемым законом ценностям, которая предполагает осуществление внеплановых контрольных (надзорных) мероприятий в отношении контролируемых лиц в случае выявления в их деятельности соответствия параметрам, утвержденным индикаторами риска нарушения обязательных требований.</w:t>
      </w:r>
    </w:p>
    <w:p w:rsidR="00B80452" w:rsidRDefault="00770649">
      <w:pPr>
        <w:pStyle w:val="ConsPlusNormal"/>
        <w:spacing w:before="220"/>
        <w:ind w:firstLine="540"/>
        <w:jc w:val="both"/>
      </w:pPr>
      <w:hyperlink w:anchor="P218">
        <w:r w:rsidR="00B80452">
          <w:rPr>
            <w:color w:val="0000FF"/>
          </w:rPr>
          <w:t>Перечень</w:t>
        </w:r>
      </w:hyperlink>
      <w:r w:rsidR="00B80452">
        <w:t xml:space="preserve"> индикаторов риска нарушения обязательных требований указан в приложении.</w:t>
      </w:r>
    </w:p>
    <w:p w:rsidR="00B80452" w:rsidRDefault="00B80452">
      <w:pPr>
        <w:pStyle w:val="ConsPlusTitle"/>
        <w:spacing w:before="220"/>
        <w:ind w:firstLine="540"/>
        <w:jc w:val="both"/>
        <w:outlineLvl w:val="1"/>
      </w:pPr>
      <w:r>
        <w:t>2. Организация проведения профилактических мероприятий при осуществлении государственного строительного надзора.</w:t>
      </w:r>
    </w:p>
    <w:p w:rsidR="00B80452" w:rsidRDefault="00B80452">
      <w:pPr>
        <w:pStyle w:val="ConsPlusNormal"/>
        <w:spacing w:before="220"/>
        <w:ind w:firstLine="540"/>
        <w:jc w:val="both"/>
      </w:pPr>
      <w:r>
        <w:t>2.1. При осуществлении государственного строительного надзора могут проводиться следующие виды профилактических мероприятий:</w:t>
      </w:r>
    </w:p>
    <w:p w:rsidR="00B80452" w:rsidRDefault="00B80452">
      <w:pPr>
        <w:pStyle w:val="ConsPlusNormal"/>
        <w:spacing w:before="220"/>
        <w:ind w:firstLine="540"/>
        <w:jc w:val="both"/>
      </w:pPr>
      <w:r>
        <w:lastRenderedPageBreak/>
        <w:t>информирование;</w:t>
      </w:r>
    </w:p>
    <w:p w:rsidR="00B80452" w:rsidRDefault="00B80452">
      <w:pPr>
        <w:pStyle w:val="ConsPlusNormal"/>
        <w:spacing w:before="220"/>
        <w:ind w:firstLine="540"/>
        <w:jc w:val="both"/>
      </w:pPr>
      <w:r>
        <w:t>обобщение правоприменительной практики;</w:t>
      </w:r>
    </w:p>
    <w:p w:rsidR="00B80452" w:rsidRDefault="00B80452">
      <w:pPr>
        <w:pStyle w:val="ConsPlusNormal"/>
        <w:spacing w:before="220"/>
        <w:ind w:firstLine="540"/>
        <w:jc w:val="both"/>
      </w:pPr>
      <w:r>
        <w:t>объявление предостережения;</w:t>
      </w:r>
    </w:p>
    <w:p w:rsidR="00B80452" w:rsidRDefault="00B80452">
      <w:pPr>
        <w:pStyle w:val="ConsPlusNormal"/>
        <w:spacing w:before="220"/>
        <w:ind w:firstLine="540"/>
        <w:jc w:val="both"/>
      </w:pPr>
      <w:r>
        <w:t>консультирование;</w:t>
      </w:r>
    </w:p>
    <w:p w:rsidR="00B80452" w:rsidRDefault="00B80452">
      <w:pPr>
        <w:pStyle w:val="ConsPlusNormal"/>
        <w:spacing w:before="220"/>
        <w:ind w:firstLine="540"/>
        <w:jc w:val="both"/>
      </w:pPr>
      <w:r>
        <w:t>профилактический визит.</w:t>
      </w:r>
    </w:p>
    <w:p w:rsidR="00B80452" w:rsidRDefault="00B80452">
      <w:pPr>
        <w:pStyle w:val="ConsPlusNormal"/>
        <w:spacing w:before="220"/>
        <w:ind w:firstLine="540"/>
        <w:jc w:val="both"/>
      </w:pPr>
      <w:r>
        <w:t>2.2. 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B80452" w:rsidRDefault="00B80452">
      <w:pPr>
        <w:pStyle w:val="ConsPlusNormal"/>
        <w:spacing w:before="220"/>
        <w:ind w:firstLine="540"/>
        <w:jc w:val="both"/>
      </w:pPr>
      <w:r>
        <w:t xml:space="preserve">2.3. Информирование осуществляется в соответствии со </w:t>
      </w:r>
      <w:hyperlink r:id="rId31">
        <w:r>
          <w:rPr>
            <w:color w:val="0000FF"/>
          </w:rPr>
          <w:t>статьей 46</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 с учетом требований законодательства Российской Федерации о государственной тайне и иной охраняемой законом тайне.</w:t>
      </w:r>
    </w:p>
    <w:p w:rsidR="00B80452" w:rsidRDefault="00B80452">
      <w:pPr>
        <w:pStyle w:val="ConsPlusNormal"/>
        <w:spacing w:before="220"/>
        <w:ind w:firstLine="540"/>
        <w:jc w:val="both"/>
      </w:pPr>
      <w:r>
        <w:t xml:space="preserve">2.4. Обобщение правоприменительной практики осуществляется в соответствии со </w:t>
      </w:r>
      <w:hyperlink r:id="rId32">
        <w:r>
          <w:rPr>
            <w:color w:val="0000FF"/>
          </w:rPr>
          <w:t>статьей 47</w:t>
        </w:r>
      </w:hyperlink>
      <w:r>
        <w:t xml:space="preserve"> Федерального закона от 31.07.2020 N 248-ФЗ.</w:t>
      </w:r>
    </w:p>
    <w:p w:rsidR="00B80452" w:rsidRDefault="00B80452">
      <w:pPr>
        <w:pStyle w:val="ConsPlusNormal"/>
        <w:spacing w:before="220"/>
        <w:ind w:firstLine="540"/>
        <w:jc w:val="both"/>
      </w:pPr>
      <w:r>
        <w:t xml:space="preserve">Доклад, содержащий результаты обобщения правоприменительной практики инспекции, готовится 1 раз в год, размещается на сайте инспекции не позднее 15 марта года, следующего за </w:t>
      </w:r>
      <w:proofErr w:type="gramStart"/>
      <w:r>
        <w:t>отчетным</w:t>
      </w:r>
      <w:proofErr w:type="gramEnd"/>
      <w:r>
        <w:t>.</w:t>
      </w:r>
    </w:p>
    <w:p w:rsidR="00B80452" w:rsidRDefault="00B80452">
      <w:pPr>
        <w:pStyle w:val="ConsPlusNormal"/>
        <w:spacing w:before="220"/>
        <w:ind w:firstLine="540"/>
        <w:jc w:val="both"/>
      </w:pPr>
      <w:r>
        <w:t xml:space="preserve">Инспекция в соответствии с </w:t>
      </w:r>
      <w:hyperlink r:id="rId33">
        <w:r>
          <w:rPr>
            <w:color w:val="0000FF"/>
          </w:rPr>
          <w:t>частью 3 статьи 47</w:t>
        </w:r>
      </w:hyperlink>
      <w:r>
        <w:t xml:space="preserve"> Федерального закона от 31.07.2020 N 248-ФЗ обеспечивает публичное обсуждение проекта доклада, содержащего результаты обобщения правоприменительной практики инспекции.</w:t>
      </w:r>
    </w:p>
    <w:p w:rsidR="00B80452" w:rsidRDefault="00B80452">
      <w:pPr>
        <w:pStyle w:val="ConsPlusNormal"/>
        <w:spacing w:before="220"/>
        <w:ind w:firstLine="540"/>
        <w:jc w:val="both"/>
      </w:pPr>
      <w:r>
        <w:t xml:space="preserve">Доклад о правоприменительной практике утверждается решением начальника (заместителя начальника) инспекции не позднее 20 апреля года, следующего </w:t>
      </w:r>
      <w:proofErr w:type="gramStart"/>
      <w:r>
        <w:t>за</w:t>
      </w:r>
      <w:proofErr w:type="gramEnd"/>
      <w:r>
        <w:t xml:space="preserve"> отчетным. Утвержденный доклад размещается на сайте инспекции в течение 3 рабочих дней со дня его утверждения.</w:t>
      </w:r>
    </w:p>
    <w:p w:rsidR="00B80452" w:rsidRDefault="00B80452">
      <w:pPr>
        <w:pStyle w:val="ConsPlusNormal"/>
        <w:spacing w:before="220"/>
        <w:ind w:firstLine="540"/>
        <w:jc w:val="both"/>
      </w:pPr>
      <w:r>
        <w:t xml:space="preserve">2.5. Объявление предостережения о недопустимости нарушения обязательных требований (далее - предостережение) осуществляется в соответствии со </w:t>
      </w:r>
      <w:hyperlink r:id="rId34">
        <w:r>
          <w:rPr>
            <w:color w:val="0000FF"/>
          </w:rPr>
          <w:t>статьей 49</w:t>
        </w:r>
      </w:hyperlink>
      <w:r>
        <w:t xml:space="preserve"> Федерального закона от 31.07.2020 N 248-ФЗ.</w:t>
      </w:r>
    </w:p>
    <w:p w:rsidR="00B80452" w:rsidRDefault="00B80452">
      <w:pPr>
        <w:pStyle w:val="ConsPlusNormal"/>
        <w:spacing w:before="220"/>
        <w:ind w:firstLine="540"/>
        <w:jc w:val="both"/>
      </w:pPr>
      <w:r>
        <w:t>Контролируемое лицо не позднее 15 рабочих дней после получения предостережения вправе подать в инспекцию возражение в отношении предостережения (далее - возражение), в котором указываются:</w:t>
      </w:r>
    </w:p>
    <w:p w:rsidR="00B80452" w:rsidRDefault="00B80452">
      <w:pPr>
        <w:pStyle w:val="ConsPlusNormal"/>
        <w:spacing w:before="220"/>
        <w:ind w:firstLine="540"/>
        <w:jc w:val="both"/>
      </w:pPr>
      <w:proofErr w:type="gramStart"/>
      <w:r>
        <w:t>наименование контролируемого лица - юридического лица, фамилия, имя, отчество (последнее - при наличии) контролируемого лица - индивидуального предпринимателя;</w:t>
      </w:r>
      <w:proofErr w:type="gramEnd"/>
    </w:p>
    <w:p w:rsidR="00B80452" w:rsidRDefault="00B80452">
      <w:pPr>
        <w:pStyle w:val="ConsPlusNormal"/>
        <w:spacing w:before="220"/>
        <w:ind w:firstLine="540"/>
        <w:jc w:val="both"/>
      </w:pPr>
      <w:r>
        <w:t>идентификационный номер налогоплательщика контролируемого лица;</w:t>
      </w:r>
    </w:p>
    <w:p w:rsidR="00B80452" w:rsidRDefault="00B80452">
      <w:pPr>
        <w:pStyle w:val="ConsPlusNormal"/>
        <w:spacing w:before="220"/>
        <w:ind w:firstLine="540"/>
        <w:jc w:val="both"/>
      </w:pPr>
      <w:r>
        <w:t>дата и номер предостережения, направленного в адрес контролируемого лица;</w:t>
      </w:r>
    </w:p>
    <w:p w:rsidR="00B80452" w:rsidRDefault="00B80452">
      <w:pPr>
        <w:pStyle w:val="ConsPlusNormal"/>
        <w:spacing w:before="220"/>
        <w:ind w:firstLine="540"/>
        <w:jc w:val="both"/>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80452" w:rsidRDefault="00B80452">
      <w:pPr>
        <w:pStyle w:val="ConsPlusNormal"/>
        <w:spacing w:before="220"/>
        <w:ind w:firstLine="540"/>
        <w:jc w:val="both"/>
      </w:pPr>
      <w:r>
        <w:t>Возражение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предостережении способами.</w:t>
      </w:r>
    </w:p>
    <w:p w:rsidR="00B80452" w:rsidRDefault="00B80452">
      <w:pPr>
        <w:pStyle w:val="ConsPlusNormal"/>
        <w:spacing w:before="220"/>
        <w:ind w:firstLine="540"/>
        <w:jc w:val="both"/>
      </w:pPr>
      <w:r>
        <w:lastRenderedPageBreak/>
        <w:t>Инспекция по итогам рассмотрения возражения направляет ответ контролируемому лицу в течение 20 рабочих дней со дня получения возражения.</w:t>
      </w:r>
    </w:p>
    <w:p w:rsidR="00B80452" w:rsidRDefault="00B80452">
      <w:pPr>
        <w:pStyle w:val="ConsPlusNormal"/>
        <w:spacing w:before="220"/>
        <w:ind w:firstLine="540"/>
        <w:jc w:val="both"/>
      </w:pPr>
      <w:bookmarkStart w:id="3" w:name="P98"/>
      <w:bookmarkEnd w:id="3"/>
      <w:r>
        <w:t xml:space="preserve">2.6. Консультирование осуществляется в соответствии со </w:t>
      </w:r>
      <w:hyperlink r:id="rId35">
        <w:r>
          <w:rPr>
            <w:color w:val="0000FF"/>
          </w:rPr>
          <w:t>статьей 50</w:t>
        </w:r>
      </w:hyperlink>
      <w:r>
        <w:t xml:space="preserve"> Федерального закона от 31.07.2020 N 248-ФЗ должностным лицом инспекции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80452" w:rsidRDefault="00B80452">
      <w:pPr>
        <w:pStyle w:val="ConsPlusNormal"/>
        <w:spacing w:before="220"/>
        <w:ind w:firstLine="540"/>
        <w:jc w:val="both"/>
      </w:pPr>
      <w:r>
        <w:t>Консультирование осуществляется по следующим вопросам:</w:t>
      </w:r>
    </w:p>
    <w:p w:rsidR="00B80452" w:rsidRDefault="00B80452">
      <w:pPr>
        <w:pStyle w:val="ConsPlusNormal"/>
        <w:spacing w:before="220"/>
        <w:ind w:firstLine="540"/>
        <w:jc w:val="both"/>
      </w:pPr>
      <w:r>
        <w:t>по разъяснению положений нормативных правовых актов Российской Федерации, содержащих обязательные требования, соблюдение которых является предметом государственного строительного надзора;</w:t>
      </w:r>
    </w:p>
    <w:p w:rsidR="00B80452" w:rsidRDefault="00B80452">
      <w:pPr>
        <w:pStyle w:val="ConsPlusNormal"/>
        <w:spacing w:before="220"/>
        <w:ind w:firstLine="540"/>
        <w:jc w:val="both"/>
      </w:pPr>
      <w:r>
        <w:t>по разъяснению положений нормативных правовых актов Российской Федерации, регламентирующих порядок осуществления государственного строительного надзора;</w:t>
      </w:r>
    </w:p>
    <w:p w:rsidR="00B80452" w:rsidRDefault="00B80452">
      <w:pPr>
        <w:pStyle w:val="ConsPlusNormal"/>
        <w:spacing w:before="220"/>
        <w:ind w:firstLine="540"/>
        <w:jc w:val="both"/>
      </w:pPr>
      <w:r>
        <w:t>по порядку обжалования действий (бездействия) должностных лиц инспекции.</w:t>
      </w:r>
    </w:p>
    <w:p w:rsidR="00B80452" w:rsidRDefault="00B80452">
      <w:pPr>
        <w:pStyle w:val="ConsPlusNormal"/>
        <w:spacing w:before="220"/>
        <w:ind w:firstLine="540"/>
        <w:jc w:val="both"/>
      </w:pPr>
      <w:r>
        <w:t xml:space="preserve">Должностные лица инспекции осуществляют письменное консультирование по вопросам, указанным в </w:t>
      </w:r>
      <w:hyperlink w:anchor="P98">
        <w:r>
          <w:rPr>
            <w:color w:val="0000FF"/>
          </w:rPr>
          <w:t>пункте 2.6</w:t>
        </w:r>
      </w:hyperlink>
      <w:r>
        <w:t xml:space="preserve"> настоящего Положения, в случае поступления запроса контролируемого лица в письменной форме.</w:t>
      </w:r>
    </w:p>
    <w:p w:rsidR="00B80452" w:rsidRDefault="00B80452">
      <w:pPr>
        <w:pStyle w:val="ConsPlusNormal"/>
        <w:spacing w:before="220"/>
        <w:ind w:firstLine="540"/>
        <w:jc w:val="both"/>
      </w:pPr>
      <w: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сайте инспекции письменного разъяснения, подписанного должностным лицом инспекции.</w:t>
      </w:r>
    </w:p>
    <w:p w:rsidR="00B80452" w:rsidRDefault="00B80452">
      <w:pPr>
        <w:pStyle w:val="ConsPlusNormal"/>
        <w:spacing w:before="220"/>
        <w:ind w:firstLine="540"/>
        <w:jc w:val="both"/>
      </w:pPr>
      <w:r>
        <w:t xml:space="preserve">2.7. Профилактический визит осуществляется в соответствии со </w:t>
      </w:r>
      <w:hyperlink r:id="rId36">
        <w:r>
          <w:rPr>
            <w:color w:val="0000FF"/>
          </w:rPr>
          <w:t>статьей 52</w:t>
        </w:r>
      </w:hyperlink>
      <w:r>
        <w:t xml:space="preserve"> Федерального закона от 31.07.2020 N 248-ФЗ.</w:t>
      </w:r>
    </w:p>
    <w:p w:rsidR="00B80452" w:rsidRDefault="00B80452">
      <w:pPr>
        <w:pStyle w:val="ConsPlusNormal"/>
        <w:spacing w:before="220"/>
        <w:ind w:firstLine="540"/>
        <w:jc w:val="both"/>
      </w:pPr>
      <w:r>
        <w:t xml:space="preserve">Обязательный профилактический визит проводится в отношении контролируемых лиц не позднее 3 месяцев </w:t>
      </w:r>
      <w:proofErr w:type="gramStart"/>
      <w:r>
        <w:t>со дня поступления в инспекцию от контролируемого лица извещения о начале работ по строительству</w:t>
      </w:r>
      <w:proofErr w:type="gramEnd"/>
      <w:r>
        <w:t xml:space="preserve">, реконструкции объекта капитального строительства, направленного в соответствии с </w:t>
      </w:r>
      <w:hyperlink r:id="rId37">
        <w:r>
          <w:rPr>
            <w:color w:val="0000FF"/>
          </w:rPr>
          <w:t>частью 5 статьи 52</w:t>
        </w:r>
      </w:hyperlink>
      <w:r>
        <w:t xml:space="preserve"> Градостроительного кодекса Российской Федерации (далее - извещение о начале работ).</w:t>
      </w:r>
    </w:p>
    <w:p w:rsidR="00B80452" w:rsidRDefault="00B80452">
      <w:pPr>
        <w:pStyle w:val="ConsPlusNormal"/>
        <w:spacing w:before="220"/>
        <w:ind w:firstLine="540"/>
        <w:jc w:val="both"/>
      </w:pPr>
      <w:r>
        <w:t>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80452" w:rsidRDefault="00B80452">
      <w:pPr>
        <w:pStyle w:val="ConsPlusNormal"/>
        <w:spacing w:before="220"/>
        <w:ind w:firstLine="540"/>
        <w:jc w:val="both"/>
      </w:pPr>
      <w:r>
        <w:t>Срок проведения обязательного профилактического визита не должен превышать 1 рабочего дня.</w:t>
      </w:r>
    </w:p>
    <w:p w:rsidR="00B80452" w:rsidRDefault="00B80452">
      <w:pPr>
        <w:pStyle w:val="ConsPlusTitle"/>
        <w:spacing w:before="220"/>
        <w:ind w:firstLine="540"/>
        <w:jc w:val="both"/>
        <w:outlineLvl w:val="1"/>
      </w:pPr>
      <w:r>
        <w:t>3. Организация проведения контрольных (надзорных) мероприятий при осуществлении государственного строительного надзора.</w:t>
      </w:r>
    </w:p>
    <w:p w:rsidR="00B80452" w:rsidRDefault="00B80452">
      <w:pPr>
        <w:pStyle w:val="ConsPlusNormal"/>
        <w:spacing w:before="220"/>
        <w:ind w:firstLine="540"/>
        <w:jc w:val="both"/>
      </w:pPr>
      <w:r>
        <w:t>3.1. Должностными лицами инспекции, уполномоченными на принятие решений о проведении контрольных (надзорных) мероприятий, являются начальник инспекции и заместитель начальника инспекции.</w:t>
      </w:r>
    </w:p>
    <w:p w:rsidR="00B80452" w:rsidRDefault="00B80452">
      <w:pPr>
        <w:pStyle w:val="ConsPlusNormal"/>
        <w:spacing w:before="220"/>
        <w:ind w:firstLine="540"/>
        <w:jc w:val="both"/>
      </w:pPr>
      <w:r>
        <w:t xml:space="preserve">3.2. Внеплановые контрольные (надзорные) мероприятия при осуществлении государственного строительного надзора проводятся по основаниям, предусмотренным </w:t>
      </w:r>
      <w:hyperlink r:id="rId38">
        <w:r>
          <w:rPr>
            <w:color w:val="0000FF"/>
          </w:rPr>
          <w:t>пунктами 1</w:t>
        </w:r>
      </w:hyperlink>
      <w:r>
        <w:t xml:space="preserve">, </w:t>
      </w:r>
      <w:hyperlink r:id="rId39">
        <w:r>
          <w:rPr>
            <w:color w:val="0000FF"/>
          </w:rPr>
          <w:t>3</w:t>
        </w:r>
      </w:hyperlink>
      <w:r>
        <w:t xml:space="preserve"> - </w:t>
      </w:r>
      <w:hyperlink r:id="rId40">
        <w:r>
          <w:rPr>
            <w:color w:val="0000FF"/>
          </w:rPr>
          <w:t>6 части 1 статьи 57</w:t>
        </w:r>
      </w:hyperlink>
      <w:r>
        <w:t xml:space="preserve"> Федерального закона от 31.07.2020 N 248-ФЗ.</w:t>
      </w:r>
    </w:p>
    <w:p w:rsidR="00B80452" w:rsidRDefault="00B80452">
      <w:pPr>
        <w:pStyle w:val="ConsPlusNormal"/>
        <w:spacing w:before="220"/>
        <w:ind w:firstLine="540"/>
        <w:jc w:val="both"/>
      </w:pPr>
      <w:r>
        <w:t xml:space="preserve">В отношении объектов, указанных в </w:t>
      </w:r>
      <w:hyperlink r:id="rId41">
        <w:r>
          <w:rPr>
            <w:color w:val="0000FF"/>
          </w:rPr>
          <w:t>части 2 статьи 54</w:t>
        </w:r>
      </w:hyperlink>
      <w:r>
        <w:t xml:space="preserve"> Градостроительного кодекса </w:t>
      </w:r>
      <w:r>
        <w:lastRenderedPageBreak/>
        <w:t>Российской Федерации, при осуществлении государственного строительного надзора инспекционный визит либо выездная проверка проводятся при взаимодействии с контролируемым лицом, наблюдение за соблюдением обязательных требований либо выездное обследование - без взаимодействия с контролируемым лицом.</w:t>
      </w:r>
    </w:p>
    <w:p w:rsidR="00B80452" w:rsidRDefault="00B80452">
      <w:pPr>
        <w:pStyle w:val="ConsPlusNormal"/>
        <w:jc w:val="both"/>
      </w:pPr>
      <w:r>
        <w:t xml:space="preserve">(п. 3.2 в ред. </w:t>
      </w:r>
      <w:hyperlink r:id="rId42">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3.3. В соответствии с </w:t>
      </w:r>
      <w:hyperlink r:id="rId43">
        <w:r>
          <w:rPr>
            <w:color w:val="0000FF"/>
          </w:rPr>
          <w:t>пунктом 6 части 1 статьи 57</w:t>
        </w:r>
      </w:hyperlink>
      <w:r>
        <w:t xml:space="preserve"> Федерального закона от 31.07.2020 N 248-ФЗ контрольные (надзорные) мероприятия при осуществлении государственного строительного надзора проводятся на основании программы проверок.</w:t>
      </w:r>
    </w:p>
    <w:p w:rsidR="00B80452" w:rsidRDefault="00B80452">
      <w:pPr>
        <w:pStyle w:val="ConsPlusNormal"/>
        <w:spacing w:before="220"/>
        <w:ind w:firstLine="540"/>
        <w:jc w:val="both"/>
      </w:pPr>
      <w:r>
        <w:t xml:space="preserve">Программа проверок формируется не позднее чем через 10 рабочих дней после поступления извещения о начале работ на весь срок строительства, реконструкции объекта капитального строительства и содержит перечень контрольных (надзорных) мероприятий, в отношении каждого из которых указывается информация, предусмотренная </w:t>
      </w:r>
      <w:hyperlink r:id="rId44">
        <w:r>
          <w:rPr>
            <w:color w:val="0000FF"/>
          </w:rPr>
          <w:t>пунктами 1</w:t>
        </w:r>
      </w:hyperlink>
      <w:r>
        <w:t xml:space="preserve"> - </w:t>
      </w:r>
      <w:hyperlink r:id="rId45">
        <w:r>
          <w:rPr>
            <w:color w:val="0000FF"/>
          </w:rPr>
          <w:t>3 части 14 статьи 54</w:t>
        </w:r>
      </w:hyperlink>
      <w:r>
        <w:t xml:space="preserve"> Градостроительного кодекса Российской Федерации.</w:t>
      </w:r>
    </w:p>
    <w:p w:rsidR="00B80452" w:rsidRDefault="00B80452">
      <w:pPr>
        <w:pStyle w:val="ConsPlusNormal"/>
        <w:jc w:val="both"/>
      </w:pPr>
      <w:r>
        <w:t xml:space="preserve">(в ред. </w:t>
      </w:r>
      <w:hyperlink r:id="rId46">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Абзацы третий - шестой исключены. - </w:t>
      </w:r>
      <w:hyperlink r:id="rId47">
        <w:r>
          <w:rPr>
            <w:color w:val="0000FF"/>
          </w:rPr>
          <w:t>Постановление</w:t>
        </w:r>
      </w:hyperlink>
      <w:r>
        <w:t xml:space="preserve"> Правительства Кировской области от 07.07.2022 N 341-П.</w:t>
      </w:r>
    </w:p>
    <w:p w:rsidR="00B80452" w:rsidRDefault="00B80452">
      <w:pPr>
        <w:pStyle w:val="ConsPlusNormal"/>
        <w:spacing w:before="220"/>
        <w:ind w:firstLine="540"/>
        <w:jc w:val="both"/>
      </w:pPr>
      <w:r>
        <w:t>3.3-1. 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rsidR="00B80452" w:rsidRDefault="00B80452">
      <w:pPr>
        <w:pStyle w:val="ConsPlusNormal"/>
        <w:spacing w:before="220"/>
        <w:ind w:firstLine="540"/>
        <w:jc w:val="both"/>
      </w:pPr>
      <w:r>
        <w:t>завершение выполнения работ, которые подлежат проверке;</w:t>
      </w:r>
    </w:p>
    <w:p w:rsidR="00B80452" w:rsidRDefault="00B80452">
      <w:pPr>
        <w:pStyle w:val="ConsPlusNormal"/>
        <w:spacing w:before="220"/>
        <w:ind w:firstLine="540"/>
        <w:jc w:val="both"/>
      </w:pPr>
      <w:r>
        <w:t>завершение строительства, реконструкции объекта капитального строительства.</w:t>
      </w:r>
    </w:p>
    <w:p w:rsidR="00B80452" w:rsidRDefault="00B80452">
      <w:pPr>
        <w:pStyle w:val="ConsPlusNormal"/>
        <w:jc w:val="both"/>
      </w:pPr>
      <w:r>
        <w:t xml:space="preserve">(п. 3.3-1 </w:t>
      </w:r>
      <w:proofErr w:type="gramStart"/>
      <w:r>
        <w:t>введен</w:t>
      </w:r>
      <w:proofErr w:type="gramEnd"/>
      <w:r>
        <w:t xml:space="preserve"> </w:t>
      </w:r>
      <w:hyperlink r:id="rId48">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3.3-2. О наступлении события, указанного в абзаце втором пункта 3.3-1 настоящего Положения, свидетельствует поступление от контролируемого лица извещения о сроках завершения работ, подлежащих проверке, а в случае </w:t>
      </w:r>
      <w:proofErr w:type="spellStart"/>
      <w:r>
        <w:t>непоступления</w:t>
      </w:r>
      <w:proofErr w:type="spellEnd"/>
      <w:r>
        <w:t xml:space="preserve"> такого извещения - истечение предполагаемого согласно программе проверок срока завершения работ, подлежащих проверке.</w:t>
      </w:r>
    </w:p>
    <w:p w:rsidR="00B80452" w:rsidRDefault="00B80452">
      <w:pPr>
        <w:pStyle w:val="ConsPlusNormal"/>
        <w:jc w:val="both"/>
      </w:pPr>
      <w:r>
        <w:t xml:space="preserve">(п. 3.3-2 </w:t>
      </w:r>
      <w:proofErr w:type="gramStart"/>
      <w:r>
        <w:t>введен</w:t>
      </w:r>
      <w:proofErr w:type="gramEnd"/>
      <w:r>
        <w:t xml:space="preserve"> </w:t>
      </w:r>
      <w:hyperlink r:id="rId49">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3.4. Программа проверок утверждается начальником (заместителем начальника) инспекции.</w:t>
      </w:r>
    </w:p>
    <w:p w:rsidR="00B80452" w:rsidRDefault="00B80452">
      <w:pPr>
        <w:pStyle w:val="ConsPlusNormal"/>
        <w:spacing w:before="220"/>
        <w:ind w:firstLine="540"/>
        <w:jc w:val="both"/>
      </w:pPr>
      <w:r>
        <w:t>3.5.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 объектов капитального строительства.</w:t>
      </w:r>
    </w:p>
    <w:p w:rsidR="00B80452" w:rsidRDefault="00B80452">
      <w:pPr>
        <w:pStyle w:val="ConsPlusNormal"/>
        <w:spacing w:before="220"/>
        <w:ind w:firstLine="540"/>
        <w:jc w:val="both"/>
      </w:pPr>
      <w:r>
        <w:t>Программа проверок формируется в 2 экземплярах, один из которых не позднее 3 рабочих дней со дня утверждения программы проверок направляется (вручается) застройщику или техническому заказчику почтовым отправлением или в виде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B80452" w:rsidRDefault="00B80452">
      <w:pPr>
        <w:pStyle w:val="ConsPlusNormal"/>
        <w:spacing w:before="220"/>
        <w:ind w:firstLine="540"/>
        <w:jc w:val="both"/>
      </w:pPr>
      <w:bookmarkStart w:id="4" w:name="P127"/>
      <w:bookmarkEnd w:id="4"/>
      <w:r>
        <w:t>3.6. Формирование программы проверок обеспечивается должностным лицом (должностными лицами) инспекции, ответственным за осуществление государственного строительного надзора на конкретном объекте капитального строительства, который назначается решением начальника (заместителя начальника) инспекции (далее - ответственное должностное лицо).</w:t>
      </w:r>
    </w:p>
    <w:p w:rsidR="00B80452" w:rsidRDefault="00B80452">
      <w:pPr>
        <w:pStyle w:val="ConsPlusNormal"/>
        <w:spacing w:before="220"/>
        <w:ind w:firstLine="540"/>
        <w:jc w:val="both"/>
      </w:pPr>
      <w:r>
        <w:t xml:space="preserve">В случае принятия решения начальником (заместителем начальника) инспекции о </w:t>
      </w:r>
      <w:r>
        <w:lastRenderedPageBreak/>
        <w:t xml:space="preserve">проведении контрольных (надзорных) мероприятий группой должностных лиц инспекции ответственное должностное лицо вносит начальнику (заместителю начальника) инспекции предложения о включении должностных лиц </w:t>
      </w:r>
      <w:proofErr w:type="gramStart"/>
      <w:r>
        <w:t>инспекции</w:t>
      </w:r>
      <w:proofErr w:type="gramEnd"/>
      <w:r>
        <w:t xml:space="preserve"> в состав такой группы исходя из компетенции должностных лиц с учетом предмета контрольного (надзорного) мероприятия, указанного в программе проверок.</w:t>
      </w:r>
    </w:p>
    <w:p w:rsidR="00B80452" w:rsidRDefault="00B80452">
      <w:pPr>
        <w:pStyle w:val="ConsPlusNormal"/>
        <w:spacing w:before="220"/>
        <w:ind w:firstLine="540"/>
        <w:jc w:val="both"/>
      </w:pPr>
      <w:r>
        <w:t>3.7. Ответственный инспектор вносит изменения в программу проверок в течение 7 рабочих дней со дня получения от контролируемого лица:</w:t>
      </w:r>
    </w:p>
    <w:p w:rsidR="00B80452" w:rsidRDefault="00B80452">
      <w:pPr>
        <w:pStyle w:val="ConsPlusNormal"/>
        <w:jc w:val="both"/>
      </w:pPr>
      <w:r>
        <w:t xml:space="preserve">(в ред. </w:t>
      </w:r>
      <w:hyperlink r:id="rId50">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proofErr w:type="gramStart"/>
      <w:r>
        <w:t xml:space="preserve">изменений, внесенных в проектную документацию (в том числе изменений, внесенных в рабочую документацию и являющихся в соответствии с </w:t>
      </w:r>
      <w:hyperlink r:id="rId51">
        <w:r>
          <w:rPr>
            <w:color w:val="0000FF"/>
          </w:rPr>
          <w:t>частью 1.3 статьи 52</w:t>
        </w:r>
      </w:hyperlink>
      <w:r>
        <w:t xml:space="preserve"> Градостроительного кодекса Российской Федерации частью такой проектной документации), направленных в инспекцию в соответствии с </w:t>
      </w:r>
      <w:hyperlink r:id="rId52">
        <w:r>
          <w:rPr>
            <w:color w:val="0000FF"/>
          </w:rPr>
          <w:t>частью 5.2 статьи 52</w:t>
        </w:r>
      </w:hyperlink>
      <w:r>
        <w:t xml:space="preserve"> Градостроительного кодекса Российской Федерации (в случае если такие изменения влекут за собой изменение состава событий, наступление которых является основанием для</w:t>
      </w:r>
      <w:proofErr w:type="gramEnd"/>
      <w:r>
        <w:t xml:space="preserve"> проведения контрольного (надзорного) мероприятия, и (или) сроков наступления таких событий);</w:t>
      </w:r>
    </w:p>
    <w:p w:rsidR="00B80452" w:rsidRDefault="00B80452">
      <w:pPr>
        <w:pStyle w:val="ConsPlusNormal"/>
        <w:jc w:val="both"/>
      </w:pPr>
      <w:r>
        <w:t xml:space="preserve">(абзац введен </w:t>
      </w:r>
      <w:hyperlink r:id="rId53">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извещения об изменении сроков наступления события, которое является основанием для проведения контрольного (надзорного) мероприятия.</w:t>
      </w:r>
    </w:p>
    <w:p w:rsidR="00B80452" w:rsidRDefault="00B80452">
      <w:pPr>
        <w:pStyle w:val="ConsPlusNormal"/>
        <w:jc w:val="both"/>
      </w:pPr>
      <w:r>
        <w:t xml:space="preserve">(абзац введен </w:t>
      </w:r>
      <w:hyperlink r:id="rId54">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Утверждение и направление (вручение) застройщику или техническому заказчику программы проверок с внесенными в нее изменениями осуществляются в порядке, предусмотренном </w:t>
      </w:r>
      <w:hyperlink w:anchor="P127">
        <w:r>
          <w:rPr>
            <w:color w:val="0000FF"/>
          </w:rPr>
          <w:t>пунктом 3.6</w:t>
        </w:r>
      </w:hyperlink>
      <w:r>
        <w:t xml:space="preserve"> настоящего Положения.</w:t>
      </w:r>
    </w:p>
    <w:p w:rsidR="00B80452" w:rsidRDefault="00B80452">
      <w:pPr>
        <w:pStyle w:val="ConsPlusNormal"/>
        <w:spacing w:before="220"/>
        <w:ind w:firstLine="540"/>
        <w:jc w:val="both"/>
      </w:pPr>
      <w:r>
        <w:t>3.8. В рамках осуществления государственного строительного надзора проводятся следующие контрольные (надзорные) мероприятия:</w:t>
      </w:r>
    </w:p>
    <w:p w:rsidR="00B80452" w:rsidRDefault="00B80452">
      <w:pPr>
        <w:pStyle w:val="ConsPlusNormal"/>
        <w:spacing w:before="220"/>
        <w:ind w:firstLine="540"/>
        <w:jc w:val="both"/>
      </w:pPr>
      <w:r>
        <w:t>инспекционный визит;</w:t>
      </w:r>
    </w:p>
    <w:p w:rsidR="00B80452" w:rsidRDefault="00B80452">
      <w:pPr>
        <w:pStyle w:val="ConsPlusNormal"/>
        <w:spacing w:before="220"/>
        <w:ind w:firstLine="540"/>
        <w:jc w:val="both"/>
      </w:pPr>
      <w:r>
        <w:t>документарная проверка;</w:t>
      </w:r>
    </w:p>
    <w:p w:rsidR="00B80452" w:rsidRDefault="00B80452">
      <w:pPr>
        <w:pStyle w:val="ConsPlusNormal"/>
        <w:spacing w:before="220"/>
        <w:ind w:firstLine="540"/>
        <w:jc w:val="both"/>
      </w:pPr>
      <w:r>
        <w:t>выездная проверка.</w:t>
      </w:r>
    </w:p>
    <w:p w:rsidR="00B80452" w:rsidRDefault="00B80452">
      <w:pPr>
        <w:pStyle w:val="ConsPlusNormal"/>
        <w:spacing w:before="220"/>
        <w:ind w:firstLine="540"/>
        <w:jc w:val="both"/>
      </w:pPr>
      <w:r>
        <w:t>Формы документов, необходимых для осуществления государственного строительного надзора, устанавливаются Федеральной службой по экологическому, технологическому и атомному надзору по согласованию с Министерством строительства и жилищно-коммунального хозяйства Российской Федерации.</w:t>
      </w:r>
    </w:p>
    <w:p w:rsidR="00B80452" w:rsidRDefault="00B80452">
      <w:pPr>
        <w:pStyle w:val="ConsPlusNormal"/>
        <w:spacing w:before="220"/>
        <w:ind w:firstLine="540"/>
        <w:jc w:val="both"/>
      </w:pPr>
      <w:r>
        <w:t>3.9. Под инспекционным визитом понимается контрольное (надзорное) мероприятие, проводимое путем взаимодействия с контролируемым лицом.</w:t>
      </w:r>
    </w:p>
    <w:p w:rsidR="00B80452" w:rsidRDefault="00B80452">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0452" w:rsidRDefault="00B80452">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B80452" w:rsidRDefault="00B80452">
      <w:pPr>
        <w:pStyle w:val="ConsPlusNormal"/>
        <w:spacing w:before="220"/>
        <w:ind w:firstLine="540"/>
        <w:jc w:val="both"/>
      </w:pPr>
      <w:r>
        <w:t>осмотр;</w:t>
      </w:r>
    </w:p>
    <w:p w:rsidR="00B80452" w:rsidRDefault="00B80452">
      <w:pPr>
        <w:pStyle w:val="ConsPlusNormal"/>
        <w:spacing w:before="220"/>
        <w:ind w:firstLine="540"/>
        <w:jc w:val="both"/>
      </w:pPr>
      <w:r>
        <w:t>опрос;</w:t>
      </w:r>
    </w:p>
    <w:p w:rsidR="00B80452" w:rsidRDefault="00B80452">
      <w:pPr>
        <w:pStyle w:val="ConsPlusNormal"/>
        <w:spacing w:before="220"/>
        <w:ind w:firstLine="540"/>
        <w:jc w:val="both"/>
      </w:pPr>
      <w:r>
        <w:t>получение письменных объяснений;</w:t>
      </w:r>
    </w:p>
    <w:p w:rsidR="00B80452" w:rsidRDefault="00B80452">
      <w:pPr>
        <w:pStyle w:val="ConsPlusNormal"/>
        <w:spacing w:before="220"/>
        <w:ind w:firstLine="540"/>
        <w:jc w:val="both"/>
      </w:pPr>
      <w:r>
        <w:lastRenderedPageBreak/>
        <w:t>инструментальное обследование;</w:t>
      </w:r>
    </w:p>
    <w:p w:rsidR="00B80452" w:rsidRDefault="00B80452">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0452" w:rsidRDefault="00B80452">
      <w:pPr>
        <w:pStyle w:val="ConsPlusNormal"/>
        <w:spacing w:before="220"/>
        <w:ind w:firstLine="540"/>
        <w:jc w:val="both"/>
      </w:pPr>
      <w:r>
        <w:t>Инспекционный визит проводится без предварительного уведомления контролируемого лица.</w:t>
      </w:r>
    </w:p>
    <w:p w:rsidR="00B80452" w:rsidRDefault="00B80452">
      <w:pPr>
        <w:pStyle w:val="ConsPlusNormal"/>
        <w:spacing w:before="220"/>
        <w:ind w:firstLine="540"/>
        <w:jc w:val="both"/>
      </w:pPr>
      <w:r>
        <w:t>Срок проведения инспекционного визита в одном месте осуществления деятельности не может превышать 1 рабочего дня.</w:t>
      </w:r>
    </w:p>
    <w:p w:rsidR="00B80452" w:rsidRDefault="00B80452">
      <w:pPr>
        <w:pStyle w:val="ConsPlusNormal"/>
        <w:spacing w:before="220"/>
        <w:ind w:firstLine="540"/>
        <w:jc w:val="both"/>
      </w:pPr>
      <w:r>
        <w:t>Контролируемые лица или их представители обязаны обеспечить беспрепятственный доступ должностного лица инспекции в здания, сооружения, помещения.</w:t>
      </w:r>
    </w:p>
    <w:p w:rsidR="00B80452" w:rsidRDefault="00B80452">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5">
        <w:r>
          <w:rPr>
            <w:color w:val="0000FF"/>
          </w:rPr>
          <w:t>пунктами 3</w:t>
        </w:r>
      </w:hyperlink>
      <w:r>
        <w:t xml:space="preserve"> - </w:t>
      </w:r>
      <w:hyperlink r:id="rId56">
        <w:r>
          <w:rPr>
            <w:color w:val="0000FF"/>
          </w:rPr>
          <w:t>6 части 1</w:t>
        </w:r>
      </w:hyperlink>
      <w:r>
        <w:t xml:space="preserve">, </w:t>
      </w:r>
      <w:hyperlink r:id="rId57">
        <w:r>
          <w:rPr>
            <w:color w:val="0000FF"/>
          </w:rPr>
          <w:t>частью 3 статьи 57</w:t>
        </w:r>
      </w:hyperlink>
      <w:r>
        <w:t xml:space="preserve"> и </w:t>
      </w:r>
      <w:hyperlink r:id="rId58">
        <w:r>
          <w:rPr>
            <w:color w:val="0000FF"/>
          </w:rPr>
          <w:t>частью 12 статьи 66</w:t>
        </w:r>
      </w:hyperlink>
      <w:r>
        <w:t xml:space="preserve"> Федерального закона от 31.07.2020 N 248-ФЗ.</w:t>
      </w:r>
    </w:p>
    <w:p w:rsidR="00B80452" w:rsidRDefault="00B80452">
      <w:pPr>
        <w:pStyle w:val="ConsPlusNormal"/>
        <w:spacing w:before="220"/>
        <w:ind w:firstLine="540"/>
        <w:jc w:val="both"/>
      </w:pPr>
      <w:r>
        <w:t xml:space="preserve">3.10. Срок проведения документарной проверки не может превышать срок, установленный </w:t>
      </w:r>
      <w:hyperlink r:id="rId59">
        <w:r>
          <w:rPr>
            <w:color w:val="0000FF"/>
          </w:rPr>
          <w:t>статьей 72</w:t>
        </w:r>
      </w:hyperlink>
      <w:r>
        <w:t xml:space="preserve"> Федерального закона от 31.07.2020 N 248-ФЗ.</w:t>
      </w:r>
    </w:p>
    <w:p w:rsidR="00B80452" w:rsidRDefault="00B80452">
      <w:pPr>
        <w:pStyle w:val="ConsPlusNormal"/>
        <w:spacing w:before="220"/>
        <w:ind w:firstLine="540"/>
        <w:jc w:val="both"/>
      </w:pPr>
      <w:r>
        <w:t xml:space="preserve">Срок проведения выездной проверки не может превышать 10 рабочих дней. </w:t>
      </w:r>
      <w:proofErr w:type="gramStart"/>
      <w:r>
        <w:t xml:space="preserve">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60">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 40 часов.</w:t>
      </w:r>
      <w:proofErr w:type="gramEnd"/>
    </w:p>
    <w:p w:rsidR="00B80452" w:rsidRDefault="00B80452">
      <w:pPr>
        <w:pStyle w:val="ConsPlusNormal"/>
        <w:spacing w:before="220"/>
        <w:ind w:firstLine="540"/>
        <w:jc w:val="both"/>
      </w:pPr>
      <w:r>
        <w:t>Срок проведения контрольного (надзорного) мероприятия может быть приостановлен начальником (заместителем начальника) инспекции на основании мотивированного представления должностных лиц инспекции, уполномоченных на проведение контрольного (надзорного) мероприятия,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w:t>
      </w:r>
    </w:p>
    <w:p w:rsidR="00B80452" w:rsidRDefault="00B80452">
      <w:pPr>
        <w:pStyle w:val="ConsPlusNormal"/>
        <w:spacing w:before="220"/>
        <w:ind w:firstLine="540"/>
        <w:jc w:val="both"/>
      </w:pPr>
      <w:r>
        <w:t>3.11. Информация о контрольных (надзорных) мероприятиях вносится в единый реестр контрольных (надзорных) мероприятий с учетом требований законодательства Российской Федерации о государственной тайне и иной охраняемой законом тайне.</w:t>
      </w:r>
    </w:p>
    <w:p w:rsidR="00B80452" w:rsidRDefault="00B80452">
      <w:pPr>
        <w:pStyle w:val="ConsPlusNormal"/>
        <w:spacing w:before="220"/>
        <w:ind w:firstLine="540"/>
        <w:jc w:val="both"/>
      </w:pPr>
      <w:r>
        <w:t xml:space="preserve">3.12. О проведении контрольного (надзорного) мероприятия контролируемое лицо информируется должностным лицом инспекции не </w:t>
      </w:r>
      <w:proofErr w:type="gramStart"/>
      <w:r>
        <w:t>позднее</w:t>
      </w:r>
      <w:proofErr w:type="gramEnd"/>
      <w:r>
        <w:t xml:space="preserve"> чем за 24 часа до начала контрольного (надзорного) мероприятия в соответствии со </w:t>
      </w:r>
      <w:hyperlink r:id="rId61">
        <w:r>
          <w:rPr>
            <w:color w:val="0000FF"/>
          </w:rPr>
          <w:t>статьей 21</w:t>
        </w:r>
      </w:hyperlink>
      <w:r>
        <w:t xml:space="preserve"> Федерального закона от 31.07.2020 N 248-ФЗ.</w:t>
      </w:r>
    </w:p>
    <w:p w:rsidR="00B80452" w:rsidRDefault="00B80452">
      <w:pPr>
        <w:pStyle w:val="ConsPlusNormal"/>
        <w:spacing w:before="220"/>
        <w:ind w:firstLine="540"/>
        <w:jc w:val="both"/>
      </w:pPr>
      <w:r>
        <w:t xml:space="preserve">3.13. </w:t>
      </w:r>
      <w:proofErr w:type="gramStart"/>
      <w:r>
        <w:t>Индивидуальный предприниматель вправе представить в инспекцию информацию о невозможности присутствия при проведении контрольного (надзорного) мероприятия в случае наступления обстоятельств непреодолимой силы, препятствующих присутствию индивидуального предпринимателя при проведении контрольного (надзорного) мероприятия (военных действий, катастрофы, стихийного бедствия, аварии, эпидемии и других чрезвычайных обстоятельств, болезни индивидуального предпринимателя или его близких родственников, его участия в судебном заседании, нахождения в отпуске), в связи с чем</w:t>
      </w:r>
      <w:proofErr w:type="gramEnd"/>
      <w:r>
        <w:t xml:space="preserve"> проведение контрольного (надзорного) мероприятия переносится инспекцией на срок, необходимый для устранения указанных обстоятельств.</w:t>
      </w:r>
    </w:p>
    <w:p w:rsidR="00B80452" w:rsidRDefault="00B80452">
      <w:pPr>
        <w:pStyle w:val="ConsPlusNormal"/>
        <w:spacing w:before="220"/>
        <w:ind w:firstLine="540"/>
        <w:jc w:val="both"/>
      </w:pPr>
      <w:r>
        <w:t xml:space="preserve">3.14. В случае проведения контрольного (надзорного) мероприятия в отношении </w:t>
      </w:r>
      <w:r>
        <w:lastRenderedPageBreak/>
        <w:t xml:space="preserve">контролируемого лица, являющегося членом саморегулируемой организации, основанной на членстве лиц, осуществляющих строительство, должностное лицо инспекции, уполномоченное на проведение контрольного (надзорного) мероприятия, не </w:t>
      </w:r>
      <w:proofErr w:type="gramStart"/>
      <w:r>
        <w:t>позднее</w:t>
      </w:r>
      <w:proofErr w:type="gramEnd"/>
      <w:r>
        <w:t xml:space="preserve"> чем за 24 часа до его проведения обязано направить уведомление в саморегулируемую организацию о проведении контрольного (надзорного) мероприятия в отношении контролируемого лица, являющегося ее членом, в целях обеспечения возможности участия или присутствия представителя саморегулируемой организации при проведении контрольного (надзорного) мероприятия.</w:t>
      </w:r>
    </w:p>
    <w:p w:rsidR="00B80452" w:rsidRDefault="00B80452">
      <w:pPr>
        <w:pStyle w:val="ConsPlusNormal"/>
        <w:jc w:val="both"/>
      </w:pPr>
      <w:r>
        <w:t xml:space="preserve">(в ред. </w:t>
      </w:r>
      <w:hyperlink r:id="rId62">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3.15. В ходе документарной проверки могут совершаться следующие контрольные (надзорные) действия:</w:t>
      </w:r>
    </w:p>
    <w:p w:rsidR="00B80452" w:rsidRDefault="00B80452">
      <w:pPr>
        <w:pStyle w:val="ConsPlusNormal"/>
        <w:spacing w:before="220"/>
        <w:ind w:firstLine="540"/>
        <w:jc w:val="both"/>
      </w:pPr>
      <w:r>
        <w:t>получение письменных объяснений;</w:t>
      </w:r>
    </w:p>
    <w:p w:rsidR="00B80452" w:rsidRDefault="00B80452">
      <w:pPr>
        <w:pStyle w:val="ConsPlusNormal"/>
        <w:spacing w:before="220"/>
        <w:ind w:firstLine="540"/>
        <w:jc w:val="both"/>
      </w:pPr>
      <w:r>
        <w:t>истребование документов;</w:t>
      </w:r>
    </w:p>
    <w:p w:rsidR="00B80452" w:rsidRDefault="00B80452">
      <w:pPr>
        <w:pStyle w:val="ConsPlusNormal"/>
        <w:spacing w:before="220"/>
        <w:ind w:firstLine="540"/>
        <w:jc w:val="both"/>
      </w:pPr>
      <w:r>
        <w:t>экспертиза.</w:t>
      </w:r>
    </w:p>
    <w:p w:rsidR="00B80452" w:rsidRDefault="00B80452">
      <w:pPr>
        <w:pStyle w:val="ConsPlusNormal"/>
        <w:spacing w:before="220"/>
        <w:ind w:firstLine="540"/>
        <w:jc w:val="both"/>
      </w:pPr>
      <w:r>
        <w:t>3.16. В ходе выездной проверки могут совершаться следующие контрольные (надзорные) действия:</w:t>
      </w:r>
    </w:p>
    <w:p w:rsidR="00B80452" w:rsidRDefault="00B80452">
      <w:pPr>
        <w:pStyle w:val="ConsPlusNormal"/>
        <w:spacing w:before="220"/>
        <w:ind w:firstLine="540"/>
        <w:jc w:val="both"/>
      </w:pPr>
      <w:r>
        <w:t>осмотр;</w:t>
      </w:r>
    </w:p>
    <w:p w:rsidR="00B80452" w:rsidRDefault="00B80452">
      <w:pPr>
        <w:pStyle w:val="ConsPlusNormal"/>
        <w:spacing w:before="220"/>
        <w:ind w:firstLine="540"/>
        <w:jc w:val="both"/>
      </w:pPr>
      <w:r>
        <w:t>опрос;</w:t>
      </w:r>
    </w:p>
    <w:p w:rsidR="00B80452" w:rsidRDefault="00B80452">
      <w:pPr>
        <w:pStyle w:val="ConsPlusNormal"/>
        <w:spacing w:before="220"/>
        <w:ind w:firstLine="540"/>
        <w:jc w:val="both"/>
      </w:pPr>
      <w:r>
        <w:t>получение письменных объяснений;</w:t>
      </w:r>
    </w:p>
    <w:p w:rsidR="00B80452" w:rsidRDefault="00B80452">
      <w:pPr>
        <w:pStyle w:val="ConsPlusNormal"/>
        <w:spacing w:before="220"/>
        <w:ind w:firstLine="540"/>
        <w:jc w:val="both"/>
      </w:pPr>
      <w:r>
        <w:t>истребование документов;</w:t>
      </w:r>
    </w:p>
    <w:p w:rsidR="00B80452" w:rsidRDefault="00B80452">
      <w:pPr>
        <w:pStyle w:val="ConsPlusNormal"/>
        <w:spacing w:before="220"/>
        <w:ind w:firstLine="540"/>
        <w:jc w:val="both"/>
      </w:pPr>
      <w:r>
        <w:t>отбор проб (образцов);</w:t>
      </w:r>
    </w:p>
    <w:p w:rsidR="00B80452" w:rsidRDefault="00B80452">
      <w:pPr>
        <w:pStyle w:val="ConsPlusNormal"/>
        <w:spacing w:before="220"/>
        <w:ind w:firstLine="540"/>
        <w:jc w:val="both"/>
      </w:pPr>
      <w:r>
        <w:t>инструментальное обследование;</w:t>
      </w:r>
    </w:p>
    <w:p w:rsidR="00B80452" w:rsidRDefault="00B80452">
      <w:pPr>
        <w:pStyle w:val="ConsPlusNormal"/>
        <w:spacing w:before="220"/>
        <w:ind w:firstLine="540"/>
        <w:jc w:val="both"/>
      </w:pPr>
      <w:r>
        <w:t>испытание;</w:t>
      </w:r>
    </w:p>
    <w:p w:rsidR="00B80452" w:rsidRDefault="00B80452">
      <w:pPr>
        <w:pStyle w:val="ConsPlusNormal"/>
        <w:spacing w:before="220"/>
        <w:ind w:firstLine="540"/>
        <w:jc w:val="both"/>
      </w:pPr>
      <w:r>
        <w:t>экспертиза.</w:t>
      </w:r>
    </w:p>
    <w:p w:rsidR="00B80452" w:rsidRDefault="00B80452">
      <w:pPr>
        <w:pStyle w:val="ConsPlusNormal"/>
        <w:spacing w:before="220"/>
        <w:ind w:firstLine="540"/>
        <w:jc w:val="both"/>
      </w:pPr>
      <w:r>
        <w:t xml:space="preserve">3.17. </w:t>
      </w:r>
      <w:proofErr w:type="gramStart"/>
      <w:r>
        <w:t>В случае проведения документарной проверки, выездной проверки, инспекционного визита, выездного обследования должностными лицами инспекции, уполномоченными на проведение документарной проверки, выездной проверки, инспекционного визита, выездного обследования, должностным лицом инспекции и лицами, привлекаемыми к совершению контрольных (надзорных) действий,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roofErr w:type="gramEnd"/>
    </w:p>
    <w:p w:rsidR="00B80452" w:rsidRDefault="00B80452">
      <w:pPr>
        <w:pStyle w:val="ConsPlusNormal"/>
        <w:jc w:val="both"/>
      </w:pPr>
      <w:r>
        <w:t xml:space="preserve">(в ред. </w:t>
      </w:r>
      <w:hyperlink r:id="rId63">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фиксации доказательств нарушений обязательных требований, прилагаются к акту контрольного (надзорного) мероприятия (далее - акт), протоколам отбора проб (образцов) для проведения инструментального обследования, испытания или экспертизы.</w:t>
      </w:r>
      <w:proofErr w:type="gramEnd"/>
    </w:p>
    <w:p w:rsidR="00B80452" w:rsidRDefault="00B80452">
      <w:pPr>
        <w:pStyle w:val="ConsPlusNormal"/>
        <w:spacing w:before="220"/>
        <w:ind w:firstLine="540"/>
        <w:jc w:val="both"/>
      </w:pPr>
      <w:proofErr w:type="gramStart"/>
      <w:r>
        <w:t xml:space="preserve">Применение фотосъемки, аудио- и видеозаписи, иных способов фиксации доказательств нарушений обязательных требований должностными лицами инспекции, уполномоченными на проведение документарной проверки, выездной проверки, инспекционного визита, выездного обследования, лицами, привлекаемыми к совершению контрольных (надзорных) действий, </w:t>
      </w:r>
      <w:r>
        <w:lastRenderedPageBreak/>
        <w:t>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иной охраняемой законом тайне.</w:t>
      </w:r>
      <w:proofErr w:type="gramEnd"/>
    </w:p>
    <w:p w:rsidR="00B80452" w:rsidRDefault="00B80452">
      <w:pPr>
        <w:pStyle w:val="ConsPlusNormal"/>
        <w:jc w:val="both"/>
      </w:pPr>
      <w:r>
        <w:t xml:space="preserve">(в ред. </w:t>
      </w:r>
      <w:hyperlink r:id="rId64">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3.18. </w:t>
      </w:r>
      <w:proofErr w:type="gramStart"/>
      <w:r>
        <w:t>Отбор проб (образцов) применяемых строительных материалов (изделий) осуществляется в количестве, необходимом и достаточном для проведения инструментального обследования, испытания, экспертизы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w:t>
      </w:r>
      <w:proofErr w:type="gramEnd"/>
    </w:p>
    <w:p w:rsidR="00B80452" w:rsidRDefault="00B80452">
      <w:pPr>
        <w:pStyle w:val="ConsPlusNormal"/>
        <w:spacing w:before="220"/>
        <w:ind w:firstLine="540"/>
        <w:jc w:val="both"/>
      </w:pPr>
      <w:r>
        <w:t>Выборка проб (образцов) продукции (товаров) по количеству проб (образцов) должна обеспечивать принятие обоснованных решений о соответствии продукции (товаров) установленным требованиям.</w:t>
      </w:r>
    </w:p>
    <w:p w:rsidR="00B80452" w:rsidRDefault="00B80452">
      <w:pPr>
        <w:pStyle w:val="ConsPlusNormal"/>
        <w:spacing w:before="220"/>
        <w:ind w:firstLine="540"/>
        <w:jc w:val="both"/>
      </w:pPr>
      <w:r>
        <w:t>Отбор проб (образцов) осуществляется в присутствии контролируемых лиц или их представителей с применением фотосъемки и (или) видеозаписи.</w:t>
      </w:r>
    </w:p>
    <w:p w:rsidR="00B80452" w:rsidRDefault="00B80452">
      <w:pPr>
        <w:pStyle w:val="ConsPlusNormal"/>
        <w:spacing w:before="220"/>
        <w:ind w:firstLine="540"/>
        <w:jc w:val="both"/>
      </w:pPr>
      <w:r>
        <w:t>3.19. По окончании проведения контрольного (надзорного) мероприятия составляется акт.</w:t>
      </w:r>
    </w:p>
    <w:p w:rsidR="00B80452" w:rsidRDefault="00B80452">
      <w:pPr>
        <w:pStyle w:val="ConsPlusNormal"/>
        <w:spacing w:before="220"/>
        <w:ind w:firstLine="540"/>
        <w:jc w:val="both"/>
      </w:pPr>
      <w:proofErr w:type="gramStart"/>
      <w:r>
        <w:t xml:space="preserve">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результатов таких работ требованиям, предусмотренным в </w:t>
      </w:r>
      <w:hyperlink r:id="rId65">
        <w:r>
          <w:rPr>
            <w:color w:val="0000FF"/>
          </w:rPr>
          <w:t>пункте 1 части 3 статьи 54</w:t>
        </w:r>
      </w:hyperlink>
      <w:r>
        <w:t xml:space="preserve"> Градостроительного кодекса Российской Федерации, в акте в соответствии с </w:t>
      </w:r>
      <w:hyperlink r:id="rId66">
        <w:r>
          <w:rPr>
            <w:color w:val="0000FF"/>
          </w:rPr>
          <w:t>частью 2 статьи 87</w:t>
        </w:r>
      </w:hyperlink>
      <w:r>
        <w:t xml:space="preserve"> Федерального закона от</w:t>
      </w:r>
      <w:proofErr w:type="gramEnd"/>
      <w:r>
        <w:t xml:space="preserve"> 31.07.2020 N 248-ФЗ должно быть указано, какое именно обязательное требование нарушено.</w:t>
      </w:r>
    </w:p>
    <w:p w:rsidR="00B80452" w:rsidRDefault="00B80452">
      <w:pPr>
        <w:pStyle w:val="ConsPlusNormal"/>
        <w:spacing w:before="220"/>
        <w:ind w:firstLine="540"/>
        <w:jc w:val="both"/>
      </w:pPr>
      <w:r>
        <w:t xml:space="preserve">3.20. </w:t>
      </w:r>
      <w:proofErr w:type="gramStart"/>
      <w:r>
        <w:t xml:space="preserve">В случае выявления нарушений должностное лицо инспекции после оформления акта контрольного (надзорного) мероприятия выдает контролируемому лицу предписание об устранении выявленных нарушений (далее - предписание)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67">
        <w:r>
          <w:rPr>
            <w:color w:val="0000FF"/>
          </w:rPr>
          <w:t>законом</w:t>
        </w:r>
      </w:hyperlink>
      <w:r>
        <w:t xml:space="preserve"> от 31.07.2020 N 248-ФЗ.</w:t>
      </w:r>
      <w:proofErr w:type="gramEnd"/>
    </w:p>
    <w:p w:rsidR="00B80452" w:rsidRDefault="00B80452">
      <w:pPr>
        <w:pStyle w:val="ConsPlusNormal"/>
        <w:jc w:val="both"/>
      </w:pPr>
      <w:r>
        <w:t xml:space="preserve">(в ред. </w:t>
      </w:r>
      <w:hyperlink r:id="rId68">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Предписание подлежит исполнению контролируемым лицом в установленный в нем срок.</w:t>
      </w:r>
    </w:p>
    <w:p w:rsidR="00B80452" w:rsidRDefault="00B80452">
      <w:pPr>
        <w:pStyle w:val="ConsPlusNormal"/>
        <w:spacing w:before="220"/>
        <w:ind w:firstLine="540"/>
        <w:jc w:val="both"/>
      </w:pPr>
      <w:r>
        <w:t xml:space="preserve">3.20-1. </w:t>
      </w:r>
      <w:proofErr w:type="gramStart"/>
      <w:r>
        <w:t xml:space="preserve">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указанных в </w:t>
      </w:r>
      <w:hyperlink r:id="rId69">
        <w:r>
          <w:rPr>
            <w:color w:val="0000FF"/>
          </w:rPr>
          <w:t>статье 17</w:t>
        </w:r>
      </w:hyperlink>
      <w:r>
        <w:t xml:space="preserve"> Федерального закона от 31.07.2020 N 248-ФЗ (далее - информационные системы), а в случае, предусмотренном </w:t>
      </w:r>
      <w:hyperlink r:id="rId70">
        <w:r>
          <w:rPr>
            <w:color w:val="0000FF"/>
          </w:rPr>
          <w:t>частью 9</w:t>
        </w:r>
        <w:proofErr w:type="gramEnd"/>
        <w:r>
          <w:rPr>
            <w:color w:val="0000FF"/>
          </w:rPr>
          <w:t xml:space="preserve"> статьи 21</w:t>
        </w:r>
      </w:hyperlink>
      <w:r>
        <w:t xml:space="preserve"> Федерального закона от 31.07.2020 N 248-ФЗ, - на бумажном носителе.</w:t>
      </w:r>
    </w:p>
    <w:p w:rsidR="00B80452" w:rsidRDefault="00B80452">
      <w:pPr>
        <w:pStyle w:val="ConsPlusNormal"/>
        <w:jc w:val="both"/>
      </w:pPr>
      <w:r>
        <w:t xml:space="preserve">(п. 3.20-1 </w:t>
      </w:r>
      <w:proofErr w:type="gramStart"/>
      <w:r>
        <w:t>введен</w:t>
      </w:r>
      <w:proofErr w:type="gramEnd"/>
      <w:r>
        <w:t xml:space="preserve"> </w:t>
      </w:r>
      <w:hyperlink r:id="rId71">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3.20-2. В случае если основанием для проведения внепланового контрольного (надзорного) мероприятия является истечение срока исполнения контролируемым лицом предписания, предметом такого контрольного (надзорного) мероприятия является исключительно исполнение выданного инспекцией предписания.</w:t>
      </w:r>
    </w:p>
    <w:p w:rsidR="00B80452" w:rsidRDefault="00B80452">
      <w:pPr>
        <w:pStyle w:val="ConsPlusNormal"/>
        <w:jc w:val="both"/>
      </w:pPr>
      <w:r>
        <w:t xml:space="preserve">(п. 3.20-2 </w:t>
      </w:r>
      <w:proofErr w:type="gramStart"/>
      <w:r>
        <w:t>введен</w:t>
      </w:r>
      <w:proofErr w:type="gramEnd"/>
      <w:r>
        <w:t xml:space="preserve"> </w:t>
      </w:r>
      <w:hyperlink r:id="rId72">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3.20-3. В случае если по результатам контрольного (надзорного) мероприятия акт подлежит составлению в форме электронного документа и это невозможно осуществить на месте </w:t>
      </w:r>
      <w:r>
        <w:lastRenderedPageBreak/>
        <w:t>проведения контрольного (надзорного) мероприятия по причине отсутствия доступа к информационным системам, акт составляется не позднее 24 часов, следующих за днем окончания контрольного (надзорного) мероприятия.</w:t>
      </w:r>
    </w:p>
    <w:p w:rsidR="00B80452" w:rsidRDefault="00B80452">
      <w:pPr>
        <w:pStyle w:val="ConsPlusNormal"/>
        <w:jc w:val="both"/>
      </w:pPr>
      <w:r>
        <w:t xml:space="preserve">(п. 3.20-3 </w:t>
      </w:r>
      <w:proofErr w:type="gramStart"/>
      <w:r>
        <w:t>введен</w:t>
      </w:r>
      <w:proofErr w:type="gramEnd"/>
      <w:r>
        <w:t xml:space="preserve"> </w:t>
      </w:r>
      <w:hyperlink r:id="rId73">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3.21. После завершения строительства, реконструкции объекта капитального строительства инспекцией проводится выездная проверка по основаниям, предусмотренным </w:t>
      </w:r>
      <w:hyperlink r:id="rId74">
        <w:r>
          <w:rPr>
            <w:color w:val="0000FF"/>
          </w:rPr>
          <w:t>пунктами 5</w:t>
        </w:r>
      </w:hyperlink>
      <w:r>
        <w:t xml:space="preserve"> или </w:t>
      </w:r>
      <w:hyperlink r:id="rId75">
        <w:r>
          <w:rPr>
            <w:color w:val="0000FF"/>
          </w:rPr>
          <w:t>6 части 1 статьи 57</w:t>
        </w:r>
      </w:hyperlink>
      <w:r>
        <w:t xml:space="preserve"> Федерального закона от 31.07.2020 N 248-ФЗ, по результатам которой оцениваются выполненные </w:t>
      </w:r>
      <w:proofErr w:type="gramStart"/>
      <w:r>
        <w:t>работы</w:t>
      </w:r>
      <w:proofErr w:type="gramEnd"/>
      <w:r>
        <w:t xml:space="preserve">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в </w:t>
      </w:r>
      <w:hyperlink r:id="rId76">
        <w:r>
          <w:rPr>
            <w:color w:val="0000FF"/>
          </w:rPr>
          <w:t>части 16 статьи 54</w:t>
        </w:r>
      </w:hyperlink>
      <w:r>
        <w:t xml:space="preserve"> Градостроительного кодекса Российской Федерации (далее - заключение о соответствии), либо об отказе в выдаче заключения о соответствии.</w:t>
      </w:r>
    </w:p>
    <w:p w:rsidR="00B80452" w:rsidRDefault="00B80452">
      <w:pPr>
        <w:pStyle w:val="ConsPlusNormal"/>
        <w:spacing w:before="220"/>
        <w:ind w:firstLine="540"/>
        <w:jc w:val="both"/>
      </w:pPr>
      <w:proofErr w:type="gramStart"/>
      <w:r>
        <w:t xml:space="preserve">Инспекция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w:t>
      </w:r>
      <w:hyperlink r:id="rId77">
        <w:r>
          <w:rPr>
            <w:color w:val="0000FF"/>
          </w:rPr>
          <w:t>части 16 статьи 54</w:t>
        </w:r>
      </w:hyperlink>
      <w:r>
        <w:t xml:space="preserve"> Градостроительного кодекса Российской Федерации, либо такие нарушения были устранены до дня окончания выездной проверки, проводимой по основаниям, предусмотренным </w:t>
      </w:r>
      <w:hyperlink r:id="rId78">
        <w:r>
          <w:rPr>
            <w:color w:val="0000FF"/>
          </w:rPr>
          <w:t>пунктами 5</w:t>
        </w:r>
      </w:hyperlink>
      <w:r>
        <w:t xml:space="preserve"> или </w:t>
      </w:r>
      <w:hyperlink r:id="rId79">
        <w:r>
          <w:rPr>
            <w:color w:val="0000FF"/>
          </w:rPr>
          <w:t>6 части 1 статьи 57</w:t>
        </w:r>
      </w:hyperlink>
      <w:r>
        <w:t xml:space="preserve"> Федерального закона от 31.07.2020 N 248-ФЗ.</w:t>
      </w:r>
      <w:proofErr w:type="gramEnd"/>
    </w:p>
    <w:p w:rsidR="00B80452" w:rsidRDefault="00B80452">
      <w:pPr>
        <w:pStyle w:val="ConsPlusNormal"/>
        <w:spacing w:before="220"/>
        <w:ind w:firstLine="540"/>
        <w:jc w:val="both"/>
      </w:pPr>
      <w:r>
        <w:t>Инспекция отказывает в выдаче заключения о соответствии в следующих случаях:</w:t>
      </w:r>
    </w:p>
    <w:p w:rsidR="00B80452" w:rsidRDefault="00B80452">
      <w:pPr>
        <w:pStyle w:val="ConsPlusNormal"/>
        <w:jc w:val="both"/>
      </w:pPr>
      <w:r>
        <w:t xml:space="preserve">(в ред. </w:t>
      </w:r>
      <w:hyperlink r:id="rId80">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при строительстве, реконструкции объекта капитального строительства допущены нарушения требований, указанных в </w:t>
      </w:r>
      <w:hyperlink r:id="rId81">
        <w:r>
          <w:rPr>
            <w:color w:val="0000FF"/>
          </w:rPr>
          <w:t>части 16 статьи 54</w:t>
        </w:r>
      </w:hyperlink>
      <w:r>
        <w:t xml:space="preserve"> Градостроительного кодекса Российской Федерации, и такие нарушения не устранены до дня окончания итоговой проверки;</w:t>
      </w:r>
    </w:p>
    <w:p w:rsidR="00B80452" w:rsidRDefault="00B80452">
      <w:pPr>
        <w:pStyle w:val="ConsPlusNormal"/>
        <w:jc w:val="both"/>
      </w:pPr>
      <w:r>
        <w:t xml:space="preserve">(абзац введен </w:t>
      </w:r>
      <w:hyperlink r:id="rId82">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случае инспекция по согласованию с застройщиком или техническим заказчиком вносит изменение в программу проверок в части наступления срока завершения строительства, реконструкции объекта капитального строительства.</w:t>
      </w:r>
    </w:p>
    <w:p w:rsidR="00B80452" w:rsidRDefault="00B80452">
      <w:pPr>
        <w:pStyle w:val="ConsPlusNormal"/>
        <w:jc w:val="both"/>
      </w:pPr>
      <w:r>
        <w:t xml:space="preserve">(абзац введен </w:t>
      </w:r>
      <w:hyperlink r:id="rId83">
        <w:r>
          <w:rPr>
            <w:color w:val="0000FF"/>
          </w:rPr>
          <w:t>постановлением</w:t>
        </w:r>
      </w:hyperlink>
      <w:r>
        <w:t xml:space="preserve"> Правительства Кировской области от 07.07.2022 N 341-П)</w:t>
      </w:r>
    </w:p>
    <w:p w:rsidR="00B80452" w:rsidRDefault="00B80452">
      <w:pPr>
        <w:pStyle w:val="ConsPlusNormal"/>
        <w:spacing w:before="220"/>
        <w:ind w:firstLine="540"/>
        <w:jc w:val="both"/>
      </w:pPr>
      <w:r>
        <w:t xml:space="preserve">3.22. Заключение о соответствии или </w:t>
      </w:r>
      <w:proofErr w:type="gramStart"/>
      <w:r>
        <w:t>решение</w:t>
      </w:r>
      <w:proofErr w:type="gramEnd"/>
      <w:r>
        <w:t xml:space="preserve"> об отказе в выдаче заключения о соответствии составляются в форме электронного документа, подписываются инспектором (инспекторами), осуществлявшим (осуществлявшими) итоговую проверку, утверждаются приказом (распоряжением) инспекции и направляются застройщику или техническому заказчику в течение 5 рабочих дней со дня завершения итоговой проверки посредством электронной почты, информационных систем, а в случае, предусмотренном </w:t>
      </w:r>
      <w:hyperlink r:id="rId84">
        <w:r>
          <w:rPr>
            <w:color w:val="0000FF"/>
          </w:rPr>
          <w:t>частью 9 статьи 21</w:t>
        </w:r>
      </w:hyperlink>
      <w:r>
        <w:t xml:space="preserve"> Федерального закона от 31.07.2020 N 248-ФЗ, - на бумажном носителе.</w:t>
      </w:r>
    </w:p>
    <w:p w:rsidR="00B80452" w:rsidRDefault="00B80452">
      <w:pPr>
        <w:pStyle w:val="ConsPlusNormal"/>
        <w:jc w:val="both"/>
      </w:pPr>
      <w:r>
        <w:t xml:space="preserve">(п. 3.22 в ред. </w:t>
      </w:r>
      <w:hyperlink r:id="rId85">
        <w:r>
          <w:rPr>
            <w:color w:val="0000FF"/>
          </w:rPr>
          <w:t>постановления</w:t>
        </w:r>
      </w:hyperlink>
      <w:r>
        <w:t xml:space="preserve"> Правительства Кировской области от 07.07.2022 N 341-П)</w:t>
      </w:r>
    </w:p>
    <w:p w:rsidR="00B80452" w:rsidRDefault="00B80452">
      <w:pPr>
        <w:pStyle w:val="ConsPlusNormal"/>
        <w:spacing w:before="220"/>
        <w:ind w:firstLine="540"/>
        <w:jc w:val="both"/>
      </w:pPr>
      <w:r>
        <w:t>3.23. Решение об отказе в выдаче заключения о соответствии может быть обжаловано в судебном порядке.</w:t>
      </w:r>
    </w:p>
    <w:p w:rsidR="00B80452" w:rsidRDefault="00B80452">
      <w:pPr>
        <w:pStyle w:val="ConsPlusNormal"/>
        <w:spacing w:before="220"/>
        <w:ind w:firstLine="540"/>
        <w:jc w:val="both"/>
      </w:pPr>
      <w:r>
        <w:t>3.24. Заключение о соответствии отзывается инспекцией на основании вступившего в законную силу решения суда.</w:t>
      </w:r>
    </w:p>
    <w:p w:rsidR="00B80452" w:rsidRDefault="00B80452">
      <w:pPr>
        <w:pStyle w:val="ConsPlusTitle"/>
        <w:spacing w:before="220"/>
        <w:ind w:firstLine="540"/>
        <w:jc w:val="both"/>
        <w:outlineLvl w:val="1"/>
      </w:pPr>
      <w:r>
        <w:t>4. Досудебный порядок обжалования решений инспекции, действий (бездействия) должностных лиц инспекции при осуществлении государственного строительного надзора.</w:t>
      </w:r>
    </w:p>
    <w:p w:rsidR="00B80452" w:rsidRDefault="00B80452">
      <w:pPr>
        <w:pStyle w:val="ConsPlusNormal"/>
        <w:spacing w:before="220"/>
        <w:ind w:firstLine="540"/>
        <w:jc w:val="both"/>
      </w:pPr>
      <w:r>
        <w:t xml:space="preserve">4.1. Решения инспекции, действия (бездействие) должностных лиц инспекции при осуществлении государственного строительного надзора могут быть обжалованы в досудебном </w:t>
      </w:r>
      <w:r>
        <w:lastRenderedPageBreak/>
        <w:t xml:space="preserve">порядке в соответствии с положениями Федерального </w:t>
      </w:r>
      <w:hyperlink r:id="rId86">
        <w:r>
          <w:rPr>
            <w:color w:val="0000FF"/>
          </w:rPr>
          <w:t>закона</w:t>
        </w:r>
      </w:hyperlink>
      <w:r>
        <w:t xml:space="preserve"> от 31.07.2020 N 248-ФЗ.</w:t>
      </w:r>
    </w:p>
    <w:p w:rsidR="00B80452" w:rsidRDefault="00B80452">
      <w:pPr>
        <w:pStyle w:val="ConsPlusNormal"/>
        <w:spacing w:before="220"/>
        <w:ind w:firstLine="540"/>
        <w:jc w:val="both"/>
      </w:pPr>
      <w:r>
        <w:t>4.2. Жалоба, содержащая сведения и документы, составляющие государственную или иную охраняемую законом тайну, подается контролируемым лицом в инспекцию в письменном виде с учетом требований законодательства Российской Федерации о государственной тайне и иной охраняемой законом тайне.</w:t>
      </w:r>
    </w:p>
    <w:p w:rsidR="00B80452" w:rsidRDefault="00B80452">
      <w:pPr>
        <w:pStyle w:val="ConsPlusNormal"/>
        <w:spacing w:before="220"/>
        <w:ind w:firstLine="540"/>
        <w:jc w:val="both"/>
      </w:pPr>
      <w:r>
        <w:t>4.3. Жалоба на решения инспекции, действия (бездействие) должностных лиц инспекции рассматривается начальником (заместителем начальника) инспекции.</w:t>
      </w:r>
    </w:p>
    <w:p w:rsidR="00B80452" w:rsidRDefault="00B80452">
      <w:pPr>
        <w:pStyle w:val="ConsPlusNormal"/>
        <w:spacing w:before="220"/>
        <w:ind w:firstLine="540"/>
        <w:jc w:val="both"/>
      </w:pPr>
      <w:r>
        <w:t>4.4. Жалоба, поступившая в инспекцию, рассматривается в течение 20 рабочих дней со дня ее регистрации.</w:t>
      </w:r>
    </w:p>
    <w:p w:rsidR="00B80452" w:rsidRDefault="00B80452">
      <w:pPr>
        <w:pStyle w:val="ConsPlusNormal"/>
        <w:jc w:val="both"/>
      </w:pPr>
    </w:p>
    <w:p w:rsidR="00B80452" w:rsidRDefault="00B80452">
      <w:pPr>
        <w:pStyle w:val="ConsPlusNormal"/>
        <w:jc w:val="both"/>
      </w:pPr>
    </w:p>
    <w:p w:rsidR="00B80452" w:rsidRDefault="00B80452">
      <w:pPr>
        <w:pStyle w:val="ConsPlusNormal"/>
        <w:jc w:val="both"/>
      </w:pPr>
    </w:p>
    <w:p w:rsidR="00B80452" w:rsidRDefault="00B80452">
      <w:pPr>
        <w:pStyle w:val="ConsPlusNormal"/>
        <w:jc w:val="both"/>
      </w:pPr>
    </w:p>
    <w:p w:rsidR="00B80452" w:rsidRDefault="00B80452">
      <w:pPr>
        <w:pStyle w:val="ConsPlusNormal"/>
        <w:jc w:val="both"/>
      </w:pPr>
    </w:p>
    <w:p w:rsidR="00B80452" w:rsidRDefault="00B80452">
      <w:pPr>
        <w:pStyle w:val="ConsPlusNormal"/>
        <w:jc w:val="right"/>
        <w:outlineLvl w:val="1"/>
      </w:pPr>
      <w:bookmarkStart w:id="5" w:name="_GoBack"/>
      <w:bookmarkEnd w:id="5"/>
      <w:r>
        <w:t>Приложение</w:t>
      </w:r>
    </w:p>
    <w:p w:rsidR="00B80452" w:rsidRDefault="00B80452">
      <w:pPr>
        <w:pStyle w:val="ConsPlusNormal"/>
        <w:jc w:val="right"/>
      </w:pPr>
      <w:r>
        <w:t>к Положению</w:t>
      </w:r>
    </w:p>
    <w:p w:rsidR="00B80452" w:rsidRDefault="00B80452">
      <w:pPr>
        <w:pStyle w:val="ConsPlusNormal"/>
        <w:jc w:val="both"/>
      </w:pPr>
    </w:p>
    <w:p w:rsidR="00B80452" w:rsidRDefault="00B80452">
      <w:pPr>
        <w:pStyle w:val="ConsPlusTitle"/>
        <w:jc w:val="center"/>
      </w:pPr>
      <w:bookmarkStart w:id="6" w:name="P218"/>
      <w:bookmarkEnd w:id="6"/>
      <w:r>
        <w:t>ПЕРЕЧЕНЬ</w:t>
      </w:r>
    </w:p>
    <w:p w:rsidR="00B80452" w:rsidRDefault="00B80452">
      <w:pPr>
        <w:pStyle w:val="ConsPlusTitle"/>
        <w:jc w:val="center"/>
      </w:pPr>
      <w:r>
        <w:t>ИНДИКАТОРОВ РИСКА НАРУШЕНИЯ ОБЯЗАТЕЛЬНЫХ ТРЕБОВАНИЙ</w:t>
      </w:r>
    </w:p>
    <w:p w:rsidR="00B80452" w:rsidRDefault="00B80452">
      <w:pPr>
        <w:pStyle w:val="ConsPlusNormal"/>
        <w:jc w:val="both"/>
      </w:pPr>
    </w:p>
    <w:p w:rsidR="00DD6746" w:rsidRPr="00DD6746" w:rsidRDefault="00DD6746" w:rsidP="00DD6746">
      <w:pPr>
        <w:ind w:firstLine="709"/>
        <w:jc w:val="both"/>
        <w:rPr>
          <w:rFonts w:ascii="Calibri" w:eastAsiaTheme="minorEastAsia" w:hAnsi="Calibri" w:cs="Calibri"/>
          <w:lang w:eastAsia="ru-RU"/>
        </w:rPr>
      </w:pPr>
      <w:r w:rsidRPr="00DD6746">
        <w:rPr>
          <w:rFonts w:ascii="Calibri" w:eastAsiaTheme="minorEastAsia" w:hAnsi="Calibri" w:cs="Calibri"/>
          <w:lang w:eastAsia="ru-RU"/>
        </w:rPr>
        <w:t>1.</w:t>
      </w:r>
      <w:r w:rsidRPr="00DD6746">
        <w:rPr>
          <w:rFonts w:ascii="Calibri" w:eastAsiaTheme="minorEastAsia" w:hAnsi="Calibri" w:cs="Calibri"/>
          <w:lang w:eastAsia="ru-RU"/>
        </w:rPr>
        <w:tab/>
      </w:r>
      <w:proofErr w:type="spellStart"/>
      <w:r w:rsidRPr="00DD6746">
        <w:rPr>
          <w:rFonts w:ascii="Calibri" w:eastAsiaTheme="minorEastAsia" w:hAnsi="Calibri" w:cs="Calibri"/>
          <w:lang w:eastAsia="ru-RU"/>
        </w:rPr>
        <w:t>Непоступление</w:t>
      </w:r>
      <w:proofErr w:type="spellEnd"/>
      <w:r w:rsidRPr="00DD6746">
        <w:rPr>
          <w:rFonts w:ascii="Calibri" w:eastAsiaTheme="minorEastAsia" w:hAnsi="Calibri" w:cs="Calibri"/>
          <w:lang w:eastAsia="ru-RU"/>
        </w:rPr>
        <w:t xml:space="preserve"> от застройщика или технического заказчика в инспекцию извещения о начале работ в течение 90 календарных дней со дня получения копии разрешения на строительство, направленного в соответствии с частью 15 статьи 51 Градостроительного кодекса Российской Федерации.</w:t>
      </w:r>
    </w:p>
    <w:p w:rsidR="00DD6746" w:rsidRPr="00DD6746" w:rsidRDefault="00DD6746" w:rsidP="00DD6746">
      <w:pPr>
        <w:ind w:firstLine="709"/>
        <w:jc w:val="both"/>
        <w:rPr>
          <w:rFonts w:ascii="Calibri" w:eastAsiaTheme="minorEastAsia" w:hAnsi="Calibri" w:cs="Calibri"/>
          <w:lang w:eastAsia="ru-RU"/>
        </w:rPr>
      </w:pPr>
      <w:r w:rsidRPr="00DD6746">
        <w:rPr>
          <w:rFonts w:ascii="Calibri" w:eastAsiaTheme="minorEastAsia" w:hAnsi="Calibri" w:cs="Calibri"/>
          <w:lang w:eastAsia="ru-RU"/>
        </w:rPr>
        <w:t>2.</w:t>
      </w:r>
      <w:r w:rsidRPr="00DD6746">
        <w:rPr>
          <w:rFonts w:ascii="Calibri" w:eastAsiaTheme="minorEastAsia" w:hAnsi="Calibri" w:cs="Calibri"/>
          <w:lang w:eastAsia="ru-RU"/>
        </w:rPr>
        <w:tab/>
        <w:t xml:space="preserve">Истечение 7 дней со дня завершения в соответствии с проектной документацией строительных работ, подлежащих проверке, в случае </w:t>
      </w:r>
      <w:proofErr w:type="spellStart"/>
      <w:r w:rsidRPr="00DD6746">
        <w:rPr>
          <w:rFonts w:ascii="Calibri" w:eastAsiaTheme="minorEastAsia" w:hAnsi="Calibri" w:cs="Calibri"/>
          <w:lang w:eastAsia="ru-RU"/>
        </w:rPr>
        <w:t>непоступления</w:t>
      </w:r>
      <w:proofErr w:type="spellEnd"/>
      <w:r w:rsidRPr="00DD6746">
        <w:rPr>
          <w:rFonts w:ascii="Calibri" w:eastAsiaTheme="minorEastAsia" w:hAnsi="Calibri" w:cs="Calibri"/>
          <w:lang w:eastAsia="ru-RU"/>
        </w:rPr>
        <w:t xml:space="preserve"> от лица, осуществляющего строительство объекта капитального строительства, извещения о сроках завершения строительных работ, предусмотренного частью 6 статьи 52 Градостроительного кодекса Российской Федерации.</w:t>
      </w:r>
    </w:p>
    <w:p w:rsidR="003335D3" w:rsidRPr="00DD6746" w:rsidRDefault="00DD6746" w:rsidP="00DD6746">
      <w:pPr>
        <w:ind w:firstLine="709"/>
        <w:jc w:val="both"/>
        <w:rPr>
          <w:rFonts w:ascii="Calibri" w:eastAsiaTheme="minorEastAsia" w:hAnsi="Calibri" w:cs="Calibri"/>
          <w:lang w:eastAsia="ru-RU"/>
        </w:rPr>
      </w:pPr>
      <w:r w:rsidRPr="00DD6746">
        <w:rPr>
          <w:rFonts w:ascii="Calibri" w:eastAsiaTheme="minorEastAsia" w:hAnsi="Calibri" w:cs="Calibri"/>
          <w:lang w:eastAsia="ru-RU"/>
        </w:rPr>
        <w:t>3.</w:t>
      </w:r>
      <w:r w:rsidRPr="00DD6746">
        <w:rPr>
          <w:rFonts w:ascii="Calibri" w:eastAsiaTheme="minorEastAsia" w:hAnsi="Calibri" w:cs="Calibri"/>
          <w:lang w:eastAsia="ru-RU"/>
        </w:rPr>
        <w:tab/>
      </w:r>
      <w:proofErr w:type="gramStart"/>
      <w:r w:rsidRPr="00DD6746">
        <w:rPr>
          <w:rFonts w:ascii="Calibri" w:eastAsiaTheme="minorEastAsia" w:hAnsi="Calibri" w:cs="Calibri"/>
          <w:lang w:eastAsia="ru-RU"/>
        </w:rPr>
        <w:t>Получение от застройщика, технического заказчика, лица, осуществляющего строительство, реконструкцию объекта капитального строительства,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6 месяцев с даты по</w:t>
      </w:r>
      <w:r>
        <w:rPr>
          <w:rFonts w:ascii="Calibri" w:eastAsiaTheme="minorEastAsia" w:hAnsi="Calibri" w:cs="Calibri"/>
          <w:lang w:eastAsia="ru-RU"/>
        </w:rPr>
        <w:t>ступления указанного извещения.</w:t>
      </w:r>
      <w:proofErr w:type="gramEnd"/>
    </w:p>
    <w:sectPr w:rsidR="003335D3" w:rsidRPr="00DD6746" w:rsidSect="00506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52"/>
    <w:rsid w:val="003335D3"/>
    <w:rsid w:val="00770649"/>
    <w:rsid w:val="00B80452"/>
    <w:rsid w:val="00C63B53"/>
    <w:rsid w:val="00DD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4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04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045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4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04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04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A6B4CC4D4AD2D11191ACFDEC5C2561977A7665CABF8E563FA53A8B553FD08B7155E45298970AB03982A2230C5C6CE91600B2919FFDNDTCG" TargetMode="External"/><Relationship Id="rId18" Type="http://schemas.openxmlformats.org/officeDocument/2006/relationships/hyperlink" Target="consultantplus://offline/ref=5EA6B4CC4D4AD2D11191B2F0FA30796893752E69C2B1840265F13CDC0A6FD6DE3115E205DDD202BA6DD3E67404563DA65250A1929AE1DFFA10049AEENDT4G" TargetMode="External"/><Relationship Id="rId26" Type="http://schemas.openxmlformats.org/officeDocument/2006/relationships/hyperlink" Target="consultantplus://offline/ref=5EA6B4CC4D4AD2D11191ACFDEC5C2561977A7665CABF8E563FA53A8B553FD08B7155E4529B930BB03982A2230C5C6CE91600B2919FFDNDTCG" TargetMode="External"/><Relationship Id="rId39" Type="http://schemas.openxmlformats.org/officeDocument/2006/relationships/hyperlink" Target="consultantplus://offline/ref=5EA6B4CC4D4AD2D11191ACFDEC5C2561977C7267C3B08E563FA53A8B553FD08B7155E4509E9609B86BD8B227450864F6131BAC9681FDDFFDN0TDG" TargetMode="External"/><Relationship Id="rId21" Type="http://schemas.openxmlformats.org/officeDocument/2006/relationships/hyperlink" Target="consultantplus://offline/ref=5EA6B4CC4D4AD2D11191ACFDEC5C2561977A7665CABF8E563FA53A8B553FD08B7155E4509E9607BE6AD8B227450864F6131BAC9681FDDFFDN0TDG" TargetMode="External"/><Relationship Id="rId34" Type="http://schemas.openxmlformats.org/officeDocument/2006/relationships/hyperlink" Target="consultantplus://offline/ref=5EA6B4CC4D4AD2D11191ACFDEC5C2561977C7267C3B08E563FA53A8B553FD08B7155E4509E960ABF6AD8B227450864F6131BAC9681FDDFFDN0TDG" TargetMode="External"/><Relationship Id="rId42" Type="http://schemas.openxmlformats.org/officeDocument/2006/relationships/hyperlink" Target="consultantplus://offline/ref=5EA6B4CC4D4AD2D11191B2F0FA30796893752E69C2B1840265F13CDC0A6FD6DE3115E205DDD202BA6DD3E67509563DA65250A1929AE1DFFA10049AEENDT4G" TargetMode="External"/><Relationship Id="rId47" Type="http://schemas.openxmlformats.org/officeDocument/2006/relationships/hyperlink" Target="consultantplus://offline/ref=5EA6B4CC4D4AD2D11191B2F0FA30796893752E69C2B1840265F13CDC0A6FD6DE3115E205DDD202BA6DD3E67205563DA65250A1929AE1DFFA10049AEENDT4G" TargetMode="External"/><Relationship Id="rId50" Type="http://schemas.openxmlformats.org/officeDocument/2006/relationships/hyperlink" Target="consultantplus://offline/ref=5EA6B4CC4D4AD2D11191B2F0FA30796893752E69C2B1840265F13CDC0A6FD6DE3115E205DDD202BA6DD3E67300563DA65250A1929AE1DFFA10049AEENDT4G" TargetMode="External"/><Relationship Id="rId55" Type="http://schemas.openxmlformats.org/officeDocument/2006/relationships/hyperlink" Target="consultantplus://offline/ref=5EA6B4CC4D4AD2D11191ACFDEC5C2561977C7267C3B08E563FA53A8B553FD08B7155E4509E9609B86BD8B227450864F6131BAC9681FDDFFDN0TDG" TargetMode="External"/><Relationship Id="rId63" Type="http://schemas.openxmlformats.org/officeDocument/2006/relationships/hyperlink" Target="consultantplus://offline/ref=5EA6B4CC4D4AD2D11191B2F0FA30796893752E69C2B1840265F13CDC0A6FD6DE3115E205DDD202BA6DD3E67306563DA65250A1929AE1DFFA10049AEENDT4G" TargetMode="External"/><Relationship Id="rId68" Type="http://schemas.openxmlformats.org/officeDocument/2006/relationships/hyperlink" Target="consultantplus://offline/ref=5EA6B4CC4D4AD2D11191B2F0FA30796893752E69C2B1840265F13CDC0A6FD6DE3115E205DDD202BA6DD3E67309563DA65250A1929AE1DFFA10049AEENDT4G" TargetMode="External"/><Relationship Id="rId76" Type="http://schemas.openxmlformats.org/officeDocument/2006/relationships/hyperlink" Target="consultantplus://offline/ref=5EA6B4CC4D4AD2D11191ACFDEC5C2561977A7665CABF8E563FA53A8B553FD08B7155E45298940FB03982A2230C5C6CE91600B2919FFDNDTCG" TargetMode="External"/><Relationship Id="rId84" Type="http://schemas.openxmlformats.org/officeDocument/2006/relationships/hyperlink" Target="consultantplus://offline/ref=5EA6B4CC4D4AD2D11191ACFDEC5C2561977C7267C3B08E563FA53A8B553FD08B7155E4509E970EB86ED8B227450864F6131BAC9681FDDFFDN0TDG" TargetMode="External"/><Relationship Id="rId7" Type="http://schemas.openxmlformats.org/officeDocument/2006/relationships/hyperlink" Target="consultantplus://offline/ref=5EA6B4CC4D4AD2D11191B2F0FA30796893752E69C2BC8D0267F23CDC0A6FD6DE3115E205CFD25AB66CD6F87604436BF714N0T6G" TargetMode="External"/><Relationship Id="rId71" Type="http://schemas.openxmlformats.org/officeDocument/2006/relationships/hyperlink" Target="consultantplus://offline/ref=5EA6B4CC4D4AD2D11191B2F0FA30796893752E69C2B1840265F13CDC0A6FD6DE3115E205DDD202BA6DD3E67308563DA65250A1929AE1DFFA10049AEENDT4G" TargetMode="External"/><Relationship Id="rId2" Type="http://schemas.microsoft.com/office/2007/relationships/stylesWithEffects" Target="stylesWithEffects.xml"/><Relationship Id="rId16" Type="http://schemas.openxmlformats.org/officeDocument/2006/relationships/hyperlink" Target="consultantplus://offline/ref=5EA6B4CC4D4AD2D11191B2F0FA30796893752E69C2B1840265F13CDC0A6FD6DE3115E205DDD202BA6DD3E67706563DA65250A1929AE1DFFA10049AEENDT4G" TargetMode="External"/><Relationship Id="rId29" Type="http://schemas.openxmlformats.org/officeDocument/2006/relationships/hyperlink" Target="consultantplus://offline/ref=5EA6B4CC4D4AD2D11191ACFDEC5C2561977A7665CABF8E563FA53A8B553FD08B7155E4529B900BB03982A2230C5C6CE91600B2919FFDNDTCG" TargetMode="External"/><Relationship Id="rId11" Type="http://schemas.openxmlformats.org/officeDocument/2006/relationships/hyperlink" Target="consultantplus://offline/ref=5EA6B4CC4D4AD2D11191ACFDEC5C2561977A7665CABF8E563FA53A8B553FD08B7155E4529B9107B03982A2230C5C6CE91600B2919FFDNDTCG" TargetMode="External"/><Relationship Id="rId24" Type="http://schemas.openxmlformats.org/officeDocument/2006/relationships/hyperlink" Target="consultantplus://offline/ref=5EA6B4CC4D4AD2D11191B2F0FA30796893752E69C2B1840265F13CDC0A6FD6DE3115E205DDD202BA6DD3E67503563DA65250A1929AE1DFFA10049AEENDT4G" TargetMode="External"/><Relationship Id="rId32" Type="http://schemas.openxmlformats.org/officeDocument/2006/relationships/hyperlink" Target="consultantplus://offline/ref=5EA6B4CC4D4AD2D11191ACFDEC5C2561977C7267C3B08E563FA53A8B553FD08B7155E4509E960AB964D8B227450864F6131BAC9681FDDFFDN0TDG" TargetMode="External"/><Relationship Id="rId37" Type="http://schemas.openxmlformats.org/officeDocument/2006/relationships/hyperlink" Target="consultantplus://offline/ref=5EA6B4CC4D4AD2D11191ACFDEC5C2561977A7665CABF8E563FA53A8B553FD08B7155E4529B930DB03982A2230C5C6CE91600B2919FFDNDTCG" TargetMode="External"/><Relationship Id="rId40" Type="http://schemas.openxmlformats.org/officeDocument/2006/relationships/hyperlink" Target="consultantplus://offline/ref=5EA6B4CC4D4AD2D11191ACFDEC5C2561977C7267C3B08E563FA53A8B553FD08B7155E4509E9609B864D8B227450864F6131BAC9681FDDFFDN0TDG" TargetMode="External"/><Relationship Id="rId45" Type="http://schemas.openxmlformats.org/officeDocument/2006/relationships/hyperlink" Target="consultantplus://offline/ref=5EA6B4CC4D4AD2D11191ACFDEC5C2561977A7665CABF8E563FA53A8B553FD08B7155E4529B9E09B03982A2230C5C6CE91600B2919FFDNDTCG" TargetMode="External"/><Relationship Id="rId53" Type="http://schemas.openxmlformats.org/officeDocument/2006/relationships/hyperlink" Target="consultantplus://offline/ref=5EA6B4CC4D4AD2D11191B2F0FA30796893752E69C2B1840265F13CDC0A6FD6DE3115E205DDD202BA6DD3E67302563DA65250A1929AE1DFFA10049AEENDT4G" TargetMode="External"/><Relationship Id="rId58" Type="http://schemas.openxmlformats.org/officeDocument/2006/relationships/hyperlink" Target="consultantplus://offline/ref=5EA6B4CC4D4AD2D11191ACFDEC5C2561977C7267C3B08E563FA53A8B553FD08B7155E4509E970EB36AD8B227450864F6131BAC9681FDDFFDN0TDG" TargetMode="External"/><Relationship Id="rId66" Type="http://schemas.openxmlformats.org/officeDocument/2006/relationships/hyperlink" Target="consultantplus://offline/ref=5EA6B4CC4D4AD2D11191ACFDEC5C2561977C7267C3B08E563FA53A8B553FD08B7155E4509E970DBE6AD8B227450864F6131BAC9681FDDFFDN0TDG" TargetMode="External"/><Relationship Id="rId74" Type="http://schemas.openxmlformats.org/officeDocument/2006/relationships/hyperlink" Target="consultantplus://offline/ref=5EA6B4CC4D4AD2D11191ACFDEC5C2561977C7267C3B08E563FA53A8B553FD08B7155E4509E9609B865D8B227450864F6131BAC9681FDDFFDN0TDG" TargetMode="External"/><Relationship Id="rId79" Type="http://schemas.openxmlformats.org/officeDocument/2006/relationships/hyperlink" Target="consultantplus://offline/ref=5EA6B4CC4D4AD2D11191ACFDEC5C2561977C7267C3B08E563FA53A8B553FD08B7155E4509E9609B864D8B227450864F6131BAC9681FDDFFDN0TDG" TargetMode="External"/><Relationship Id="rId87" Type="http://schemas.openxmlformats.org/officeDocument/2006/relationships/fontTable" Target="fontTable.xml"/><Relationship Id="rId5" Type="http://schemas.openxmlformats.org/officeDocument/2006/relationships/hyperlink" Target="consultantplus://offline/ref=5EA6B4CC4D4AD2D11191ACFDEC5C2561977A7665CABF8E563FA53A8B553FD08B7155E4529B910BB03982A2230C5C6CE91600B2919FFDNDTCG" TargetMode="External"/><Relationship Id="rId61" Type="http://schemas.openxmlformats.org/officeDocument/2006/relationships/hyperlink" Target="consultantplus://offline/ref=5EA6B4CC4D4AD2D11191ACFDEC5C2561977C7267C3B08E563FA53A8B553FD08B7155E4509E960DB968D8B227450864F6131BAC9681FDDFFDN0TDG" TargetMode="External"/><Relationship Id="rId82" Type="http://schemas.openxmlformats.org/officeDocument/2006/relationships/hyperlink" Target="consultantplus://offline/ref=5EA6B4CC4D4AD2D11191B2F0FA30796893752E69C2B1840265F13CDC0A6FD6DE3115E205DDD202BA6DD3E67007563DA65250A1929AE1DFFA10049AEENDT4G" TargetMode="External"/><Relationship Id="rId19" Type="http://schemas.openxmlformats.org/officeDocument/2006/relationships/hyperlink" Target="consultantplus://offline/ref=5EA6B4CC4D4AD2D11191ACFDEC5C2561977A7665CABF8E563FA53A8B553FD08B7155E4529B930DB03982A2230C5C6CE91600B2919FFDNDTCG" TargetMode="External"/><Relationship Id="rId4" Type="http://schemas.openxmlformats.org/officeDocument/2006/relationships/webSettings" Target="webSettings.xml"/><Relationship Id="rId9" Type="http://schemas.openxmlformats.org/officeDocument/2006/relationships/hyperlink" Target="consultantplus://offline/ref=5EA6B4CC4D4AD2D11191ACFDEC5C2561977A7665CABF8E563FA53A8B553FD08B7155E4529B930BB03982A2230C5C6CE91600B2919FFDNDTCG" TargetMode="External"/><Relationship Id="rId14" Type="http://schemas.openxmlformats.org/officeDocument/2006/relationships/hyperlink" Target="consultantplus://offline/ref=5EA6B4CC4D4AD2D11191B2F0FA30796893752E69C2B1840265F13CDC0A6FD6DE3115E205DDD202BA6DD3E67703563DA65250A1929AE1DFFA10049AEENDT4G" TargetMode="External"/><Relationship Id="rId22" Type="http://schemas.openxmlformats.org/officeDocument/2006/relationships/hyperlink" Target="consultantplus://offline/ref=5EA6B4CC4D4AD2D11191B2F0FA30796893752E69C2B1840265F13CDC0A6FD6DE3115E205DDD202BA6DD3E67407563DA65250A1929AE1DFFA10049AEENDT4G" TargetMode="External"/><Relationship Id="rId27" Type="http://schemas.openxmlformats.org/officeDocument/2006/relationships/hyperlink" Target="consultantplus://offline/ref=5EA6B4CC4D4AD2D11191ACFDEC5C2561977A7665CABF8E563FA53A8B553FD08B7155E4529B9307B03982A2230C5C6CE91600B2919FFDNDTCG" TargetMode="External"/><Relationship Id="rId30" Type="http://schemas.openxmlformats.org/officeDocument/2006/relationships/hyperlink" Target="consultantplus://offline/ref=5EA6B4CC4D4AD2D11191B2F0FA30796893752E69C2B1840265F13CDC0A6FD6DE3115E205DDD202BA6DD3E67505563DA65250A1929AE1DFFA10049AEENDT4G" TargetMode="External"/><Relationship Id="rId35" Type="http://schemas.openxmlformats.org/officeDocument/2006/relationships/hyperlink" Target="consultantplus://offline/ref=5EA6B4CC4D4AD2D11191ACFDEC5C2561977C7267C3B08E563FA53A8B553FD08B7155E4509E960ABE6ED8B227450864F6131BAC9681FDDFFDN0TDG" TargetMode="External"/><Relationship Id="rId43" Type="http://schemas.openxmlformats.org/officeDocument/2006/relationships/hyperlink" Target="consultantplus://offline/ref=5EA6B4CC4D4AD2D11191ACFDEC5C2561977C7267C3B08E563FA53A8B553FD08B7155E4509E9609B864D8B227450864F6131BAC9681FDDFFDN0TDG" TargetMode="External"/><Relationship Id="rId48" Type="http://schemas.openxmlformats.org/officeDocument/2006/relationships/hyperlink" Target="consultantplus://offline/ref=5EA6B4CC4D4AD2D11191B2F0FA30796893752E69C2B1840265F13CDC0A6FD6DE3115E205DDD202BA6DD3E67204563DA65250A1929AE1DFFA10049AEENDT4G" TargetMode="External"/><Relationship Id="rId56" Type="http://schemas.openxmlformats.org/officeDocument/2006/relationships/hyperlink" Target="consultantplus://offline/ref=5EA6B4CC4D4AD2D11191ACFDEC5C2561977C7267C3B08E563FA53A8B553FD08B7155E4509E9609B864D8B227450864F6131BAC9681FDDFFDN0TDG" TargetMode="External"/><Relationship Id="rId64" Type="http://schemas.openxmlformats.org/officeDocument/2006/relationships/hyperlink" Target="consultantplus://offline/ref=5EA6B4CC4D4AD2D11191B2F0FA30796893752E69C2B1840265F13CDC0A6FD6DE3115E205DDD202BA6DD3E67306563DA65250A1929AE1DFFA10049AEENDT4G" TargetMode="External"/><Relationship Id="rId69" Type="http://schemas.openxmlformats.org/officeDocument/2006/relationships/hyperlink" Target="consultantplus://offline/ref=5EA6B4CC4D4AD2D11191ACFDEC5C2561977C7267C3B08E563FA53A8B553FD08B7155E4509E960EBC65D8B227450864F6131BAC9681FDDFFDN0TDG" TargetMode="External"/><Relationship Id="rId77" Type="http://schemas.openxmlformats.org/officeDocument/2006/relationships/hyperlink" Target="consultantplus://offline/ref=5EA6B4CC4D4AD2D11191ACFDEC5C2561977A7665CABF8E563FA53A8B553FD08B7155E45298940FB03982A2230C5C6CE91600B2919FFDNDTCG" TargetMode="External"/><Relationship Id="rId8" Type="http://schemas.openxmlformats.org/officeDocument/2006/relationships/hyperlink" Target="consultantplus://offline/ref=5EA6B4CC4D4AD2D11191ACFDEC5C2561977A7665CABF8E563FA53A8B553FD08B7155E4529B9107B03982A2230C5C6CE91600B2919FFDNDTCG" TargetMode="External"/><Relationship Id="rId51" Type="http://schemas.openxmlformats.org/officeDocument/2006/relationships/hyperlink" Target="consultantplus://offline/ref=5EA6B4CC4D4AD2D11191ACFDEC5C2561977A7665CABF8E563FA53A8B553FD08B7155E45298970CB03982A2230C5C6CE91600B2919FFDNDTCG" TargetMode="External"/><Relationship Id="rId72" Type="http://schemas.openxmlformats.org/officeDocument/2006/relationships/hyperlink" Target="consultantplus://offline/ref=5EA6B4CC4D4AD2D11191B2F0FA30796893752E69C2B1840265F13CDC0A6FD6DE3115E205DDD202BA6DD3E67000563DA65250A1929AE1DFFA10049AEENDT4G" TargetMode="External"/><Relationship Id="rId80" Type="http://schemas.openxmlformats.org/officeDocument/2006/relationships/hyperlink" Target="consultantplus://offline/ref=5EA6B4CC4D4AD2D11191B2F0FA30796893752E69C2B1840265F13CDC0A6FD6DE3115E205DDD202BA6DD3E67005563DA65250A1929AE1DFFA10049AEENDT4G" TargetMode="External"/><Relationship Id="rId85" Type="http://schemas.openxmlformats.org/officeDocument/2006/relationships/hyperlink" Target="consultantplus://offline/ref=5EA6B4CC4D4AD2D11191B2F0FA30796893752E69C2B1840265F13CDC0A6FD6DE3115E205DDD202BA6DD3E67008563DA65250A1929AE1DFFA10049AEENDT4G" TargetMode="External"/><Relationship Id="rId3" Type="http://schemas.openxmlformats.org/officeDocument/2006/relationships/settings" Target="settings.xml"/><Relationship Id="rId12" Type="http://schemas.openxmlformats.org/officeDocument/2006/relationships/hyperlink" Target="consultantplus://offline/ref=5EA6B4CC4D4AD2D11191ACFDEC5C2561977A7665CABF8E563FA53A8B553FD08B7155E4529B930BB03982A2230C5C6CE91600B2919FFDNDTCG" TargetMode="External"/><Relationship Id="rId17" Type="http://schemas.openxmlformats.org/officeDocument/2006/relationships/hyperlink" Target="consultantplus://offline/ref=5EA6B4CC4D4AD2D11191B2F0FA30796893752E69C2B1840265F13CDC0A6FD6DE3115E205DDD202BA6DD3E67708563DA65250A1929AE1DFFA10049AEENDT4G" TargetMode="External"/><Relationship Id="rId25" Type="http://schemas.openxmlformats.org/officeDocument/2006/relationships/hyperlink" Target="consultantplus://offline/ref=5EA6B4CC4D4AD2D11191B2F0FA30796893752E69C2B1840265F13CDC0A6FD6DE3115E205DDD202BA6DD3E67502563DA65250A1929AE1DFFA10049AEENDT4G" TargetMode="External"/><Relationship Id="rId33" Type="http://schemas.openxmlformats.org/officeDocument/2006/relationships/hyperlink" Target="consultantplus://offline/ref=5EA6B4CC4D4AD2D11191ACFDEC5C2561977C7267C3B08E563FA53A8B553FD08B7155E4509E960AB86AD8B227450864F6131BAC9681FDDFFDN0TDG" TargetMode="External"/><Relationship Id="rId38" Type="http://schemas.openxmlformats.org/officeDocument/2006/relationships/hyperlink" Target="consultantplus://offline/ref=5EA6B4CC4D4AD2D11191ACFDEC5C2561977C7267C3B08E563FA53A8B553FD08B7155E4509E9609B869D8B227450864F6131BAC9681FDDFFDN0TDG" TargetMode="External"/><Relationship Id="rId46" Type="http://schemas.openxmlformats.org/officeDocument/2006/relationships/hyperlink" Target="consultantplus://offline/ref=5EA6B4CC4D4AD2D11191B2F0FA30796893752E69C2B1840265F13CDC0A6FD6DE3115E205DDD202BA6DD3E67203563DA65250A1929AE1DFFA10049AEENDT4G" TargetMode="External"/><Relationship Id="rId59" Type="http://schemas.openxmlformats.org/officeDocument/2006/relationships/hyperlink" Target="consultantplus://offline/ref=5EA6B4CC4D4AD2D11191ACFDEC5C2561977C7267C3B08E563FA53A8B553FD08B7155E4509E9607BE6CD8B227450864F6131BAC9681FDDFFDN0TDG" TargetMode="External"/><Relationship Id="rId67" Type="http://schemas.openxmlformats.org/officeDocument/2006/relationships/hyperlink" Target="consultantplus://offline/ref=5EA6B4CC4D4AD2D11191ACFDEC5C2561977C7267C3B08E563FA53A8B553FD08B6355BC5C9F9311BB68CDE47603N5TEG" TargetMode="External"/><Relationship Id="rId20" Type="http://schemas.openxmlformats.org/officeDocument/2006/relationships/hyperlink" Target="consultantplus://offline/ref=5EA6B4CC4D4AD2D11191ACFDEC5C2561977A7665CABF8E563FA53A8B553FD08B7155E4509E970FBD6DD8B227450864F6131BAC9681FDDFFDN0TDG" TargetMode="External"/><Relationship Id="rId41" Type="http://schemas.openxmlformats.org/officeDocument/2006/relationships/hyperlink" Target="consultantplus://offline/ref=5EA6B4CC4D4AD2D11191ACFDEC5C2561977A7665CABF8E563FA53A8B553FD08B7155E45298970AB03982A2230C5C6CE91600B2919FFDNDTCG" TargetMode="External"/><Relationship Id="rId54" Type="http://schemas.openxmlformats.org/officeDocument/2006/relationships/hyperlink" Target="consultantplus://offline/ref=5EA6B4CC4D4AD2D11191B2F0FA30796893752E69C2B1840265F13CDC0A6FD6DE3115E205DDD202BA6DD3E67304563DA65250A1929AE1DFFA10049AEENDT4G" TargetMode="External"/><Relationship Id="rId62" Type="http://schemas.openxmlformats.org/officeDocument/2006/relationships/hyperlink" Target="consultantplus://offline/ref=5EA6B4CC4D4AD2D11191B2F0FA30796893752E69C2B1840265F13CDC0A6FD6DE3115E205DDD202BA6DD3E67307563DA65250A1929AE1DFFA10049AEENDT4G" TargetMode="External"/><Relationship Id="rId70" Type="http://schemas.openxmlformats.org/officeDocument/2006/relationships/hyperlink" Target="consultantplus://offline/ref=5EA6B4CC4D4AD2D11191ACFDEC5C2561977C7267C3B08E563FA53A8B553FD08B7155E4509E970EB86ED8B227450864F6131BAC9681FDDFFDN0TDG" TargetMode="External"/><Relationship Id="rId75" Type="http://schemas.openxmlformats.org/officeDocument/2006/relationships/hyperlink" Target="consultantplus://offline/ref=5EA6B4CC4D4AD2D11191ACFDEC5C2561977C7267C3B08E563FA53A8B553FD08B7155E4509E9609B864D8B227450864F6131BAC9681FDDFFDN0TDG" TargetMode="External"/><Relationship Id="rId83" Type="http://schemas.openxmlformats.org/officeDocument/2006/relationships/hyperlink" Target="consultantplus://offline/ref=5EA6B4CC4D4AD2D11191B2F0FA30796893752E69C2B1840265F13CDC0A6FD6DE3115E205DDD202BA6DD3E67009563DA65250A1929AE1DFFA10049AEENDT4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A6B4CC4D4AD2D11191ACFDEC5C2561977C7267C3B08E563FA53A8B553FD08B7155E4509E960FB36AD8B227450864F6131BAC9681FDDFFDN0TDG" TargetMode="External"/><Relationship Id="rId15" Type="http://schemas.openxmlformats.org/officeDocument/2006/relationships/hyperlink" Target="consultantplus://offline/ref=5EA6B4CC4D4AD2D11191B2F0FA30796893752E69C2B1840265F13CDC0A6FD6DE3115E205DDD202BA6DD3E67707563DA65250A1929AE1DFFA10049AEENDT4G" TargetMode="External"/><Relationship Id="rId23" Type="http://schemas.openxmlformats.org/officeDocument/2006/relationships/hyperlink" Target="consultantplus://offline/ref=5EA6B4CC4D4AD2D11191B2F0FA30796893752E69C2B1840265F13CDC0A6FD6DE3115E205DDD202BA6DD3E67500563DA65250A1929AE1DFFA10049AEENDT4G" TargetMode="External"/><Relationship Id="rId28" Type="http://schemas.openxmlformats.org/officeDocument/2006/relationships/hyperlink" Target="consultantplus://offline/ref=5EA6B4CC4D4AD2D11191ACFDEC5C2561977A7665CABF8E563FA53A8B553FD08B7155E45298970AB03982A2230C5C6CE91600B2919FFDNDTCG" TargetMode="External"/><Relationship Id="rId36" Type="http://schemas.openxmlformats.org/officeDocument/2006/relationships/hyperlink" Target="consultantplus://offline/ref=5EA6B4CC4D4AD2D11191ACFDEC5C2561977C7267C3B08E563FA53A8B553FD08B7155E4509E960ABC6FD8B227450864F6131BAC9681FDDFFDN0TDG" TargetMode="External"/><Relationship Id="rId49" Type="http://schemas.openxmlformats.org/officeDocument/2006/relationships/hyperlink" Target="consultantplus://offline/ref=5EA6B4CC4D4AD2D11191B2F0FA30796893752E69C2B1840265F13CDC0A6FD6DE3115E205DDD202BA6DD3E67208563DA65250A1929AE1DFFA10049AEENDT4G" TargetMode="External"/><Relationship Id="rId57" Type="http://schemas.openxmlformats.org/officeDocument/2006/relationships/hyperlink" Target="consultantplus://offline/ref=5EA6B4CC4D4AD2D11191ACFDEC5C2561977C7267C3B08E563FA53A8B553FD08B7155E4509E970EBC68D8B227450864F6131BAC9681FDDFFDN0TDG" TargetMode="External"/><Relationship Id="rId10" Type="http://schemas.openxmlformats.org/officeDocument/2006/relationships/hyperlink" Target="consultantplus://offline/ref=5EA6B4CC4D4AD2D11191ACFDEC5C2561977A7665CABF8E563FA53A8B553FD08B7155E45298970AB03982A2230C5C6CE91600B2919FFDNDTCG" TargetMode="External"/><Relationship Id="rId31" Type="http://schemas.openxmlformats.org/officeDocument/2006/relationships/hyperlink" Target="consultantplus://offline/ref=5EA6B4CC4D4AD2D11191ACFDEC5C2561977C7267C3B08E563FA53A8B553FD08B7155E4509E960ABB64D8B227450864F6131BAC9681FDDFFDN0TDG" TargetMode="External"/><Relationship Id="rId44" Type="http://schemas.openxmlformats.org/officeDocument/2006/relationships/hyperlink" Target="consultantplus://offline/ref=5EA6B4CC4D4AD2D11191ACFDEC5C2561977A7665CABF8E563FA53A8B553FD08B7155E4529B9E0BB03982A2230C5C6CE91600B2919FFDNDTCG" TargetMode="External"/><Relationship Id="rId52" Type="http://schemas.openxmlformats.org/officeDocument/2006/relationships/hyperlink" Target="consultantplus://offline/ref=5EA6B4CC4D4AD2D11191ACFDEC5C2561977A7665CABF8E563FA53A8B553FD08B7155E4529E910EB03982A2230C5C6CE91600B2919FFDNDTCG" TargetMode="External"/><Relationship Id="rId60" Type="http://schemas.openxmlformats.org/officeDocument/2006/relationships/hyperlink" Target="consultantplus://offline/ref=5EA6B4CC4D4AD2D11191ACFDEC5C2561977C7267C3B08E563FA53A8B553FD08B7155E4509E9609B864D8B227450864F6131BAC9681FDDFFDN0TDG" TargetMode="External"/><Relationship Id="rId65" Type="http://schemas.openxmlformats.org/officeDocument/2006/relationships/hyperlink" Target="consultantplus://offline/ref=5EA6B4CC4D4AD2D11191ACFDEC5C2561977A7665CABF8E563FA53A8B553FD08B7155E452989709B03982A2230C5C6CE91600B2919FFDNDTCG" TargetMode="External"/><Relationship Id="rId73" Type="http://schemas.openxmlformats.org/officeDocument/2006/relationships/hyperlink" Target="consultantplus://offline/ref=5EA6B4CC4D4AD2D11191B2F0FA30796893752E69C2B1840265F13CDC0A6FD6DE3115E205DDD202BA6DD3E67003563DA65250A1929AE1DFFA10049AEENDT4G" TargetMode="External"/><Relationship Id="rId78" Type="http://schemas.openxmlformats.org/officeDocument/2006/relationships/hyperlink" Target="consultantplus://offline/ref=5EA6B4CC4D4AD2D11191ACFDEC5C2561977C7267C3B08E563FA53A8B553FD08B7155E4509E9609B865D8B227450864F6131BAC9681FDDFFDN0TDG" TargetMode="External"/><Relationship Id="rId81" Type="http://schemas.openxmlformats.org/officeDocument/2006/relationships/hyperlink" Target="consultantplus://offline/ref=5EA6B4CC4D4AD2D11191ACFDEC5C2561977A7665CABF8E563FA53A8B553FD08B7155E45298940FB03982A2230C5C6CE91600B2919FFDNDTCG" TargetMode="External"/><Relationship Id="rId86" Type="http://schemas.openxmlformats.org/officeDocument/2006/relationships/hyperlink" Target="consultantplus://offline/ref=5EA6B4CC4D4AD2D11191ACFDEC5C2561977C7267C3B08E563FA53A8B553FD08B6355BC5C9F9311BB68CDE47603N5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7118</Words>
  <Characters>40577</Characters>
  <Application>Microsoft Office Word</Application>
  <DocSecurity>0</DocSecurity>
  <Lines>338</Lines>
  <Paragraphs>95</Paragraphs>
  <ScaleCrop>false</ScaleCrop>
  <Company/>
  <LinksUpToDate>false</LinksUpToDate>
  <CharactersWithSpaces>47600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morkovin_vy</dc:creator>
  <cp:lastModifiedBy>morkovin_vy</cp:lastModifiedBy>
  <cp:revision>4</cp:revision>
  <dcterms:created xsi:type="dcterms:W3CDTF">2023-05-15T06:19:00Z</dcterms:created>
  <dcterms:modified xsi:type="dcterms:W3CDTF">2023-05-19T06:00:00Z</dcterms:modified>
</cp:coreProperties>
</file>